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DC4601" w:rsidP="005C3F13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05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DC4601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E7077D" w:rsidRDefault="00E7077D" w:rsidP="00E7077D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 бюджетних </w:t>
      </w:r>
    </w:p>
    <w:p w:rsidR="00E7077D" w:rsidRDefault="00E7077D" w:rsidP="00E7077D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 та затвердження паспорта</w:t>
      </w:r>
    </w:p>
    <w:p w:rsidR="00E7077D" w:rsidRDefault="00E7077D" w:rsidP="00E7077D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E7077D" w:rsidRPr="009C19AD" w:rsidRDefault="00E7077D" w:rsidP="00E7077D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E7077D" w:rsidRPr="00E7077D" w:rsidRDefault="00E7077D" w:rsidP="00E7077D">
      <w:pPr>
        <w:pStyle w:val="a5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E7077D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E7077D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2024 рік», наказ</w:t>
      </w:r>
      <w:r w:rsidR="00DC4601">
        <w:rPr>
          <w:szCs w:val="28"/>
          <w:lang w:val="uk-UA"/>
        </w:rPr>
        <w:t>ів</w:t>
      </w:r>
      <w:r w:rsidRPr="00E7077D">
        <w:rPr>
          <w:szCs w:val="28"/>
          <w:lang w:val="uk-UA"/>
        </w:rPr>
        <w:t xml:space="preserve"> Міністерства фінансів України від 26.08.2014 №836 «П</w:t>
      </w:r>
      <w:r>
        <w:rPr>
          <w:szCs w:val="28"/>
          <w:lang w:val="uk-UA"/>
        </w:rPr>
        <w:t xml:space="preserve">ро деякі питання запровадження </w:t>
      </w:r>
      <w:r w:rsidRPr="00E7077D">
        <w:rPr>
          <w:szCs w:val="28"/>
          <w:lang w:val="uk-UA"/>
        </w:rPr>
        <w:t xml:space="preserve">програмно - цільового методу складання та виконання місцевих бюджетів» </w:t>
      </w:r>
      <w:r w:rsidR="00DC4601">
        <w:rPr>
          <w:szCs w:val="28"/>
          <w:lang w:val="uk-UA"/>
        </w:rPr>
        <w:t>(зі змінами),</w:t>
      </w:r>
      <w:r w:rsidRPr="00E7077D">
        <w:rPr>
          <w:szCs w:val="28"/>
          <w:lang w:val="uk-UA"/>
        </w:rPr>
        <w:t xml:space="preserve"> </w:t>
      </w:r>
      <w:r w:rsidR="00DC460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від 28.12.2018 </w:t>
      </w:r>
      <w:r w:rsidRPr="00E7077D">
        <w:rPr>
          <w:szCs w:val="28"/>
          <w:lang w:val="uk-UA"/>
        </w:rPr>
        <w:t>№1209 «Про внесення змін до деяких наказів Міністерства фінансів України», згідно рішення тридцять першої позачергової сесії восьмого скликання від 26.01.2024 «Про внесення змін до тридцятої</w:t>
      </w:r>
      <w:r>
        <w:rPr>
          <w:szCs w:val="28"/>
          <w:lang w:val="uk-UA"/>
        </w:rPr>
        <w:t xml:space="preserve"> сесії </w:t>
      </w:r>
      <w:r w:rsidRPr="00E7077D">
        <w:rPr>
          <w:szCs w:val="28"/>
          <w:lang w:val="uk-UA"/>
        </w:rPr>
        <w:t>восьмого скликання селищної ради від 18.12.202</w:t>
      </w:r>
      <w:r>
        <w:rPr>
          <w:szCs w:val="28"/>
          <w:lang w:val="uk-UA"/>
        </w:rPr>
        <w:t xml:space="preserve">3 </w:t>
      </w:r>
      <w:r w:rsidRPr="00E7077D">
        <w:rPr>
          <w:szCs w:val="28"/>
          <w:lang w:val="uk-UA"/>
        </w:rPr>
        <w:t>«Про бюджет Срібнянської селищної терит</w:t>
      </w:r>
      <w:r>
        <w:rPr>
          <w:szCs w:val="28"/>
          <w:lang w:val="uk-UA"/>
        </w:rPr>
        <w:t xml:space="preserve">оріальної громади </w:t>
      </w:r>
      <w:r w:rsidRPr="00E7077D">
        <w:rPr>
          <w:szCs w:val="28"/>
          <w:lang w:val="uk-UA"/>
        </w:rPr>
        <w:t xml:space="preserve">на 2024 рік» (код бюджету 25530000000), </w:t>
      </w:r>
      <w:r w:rsidRPr="00E7077D">
        <w:rPr>
          <w:b/>
          <w:szCs w:val="28"/>
          <w:lang w:val="uk-UA"/>
        </w:rPr>
        <w:t>зобов’язую:</w:t>
      </w:r>
    </w:p>
    <w:p w:rsidR="00E7077D" w:rsidRDefault="00E7077D" w:rsidP="00E7077D">
      <w:pPr>
        <w:ind w:firstLine="708"/>
        <w:jc w:val="both"/>
        <w:rPr>
          <w:iCs/>
          <w:sz w:val="28"/>
          <w:szCs w:val="28"/>
          <w:lang w:val="uk-UA"/>
        </w:rPr>
      </w:pPr>
    </w:p>
    <w:p w:rsidR="00E7077D" w:rsidRDefault="00E7077D" w:rsidP="00E707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4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</w:p>
    <w:p w:rsidR="00E7077D" w:rsidRDefault="00E7077D" w:rsidP="00E7077D">
      <w:pPr>
        <w:ind w:firstLine="567"/>
        <w:jc w:val="both"/>
        <w:rPr>
          <w:sz w:val="28"/>
          <w:szCs w:val="28"/>
          <w:lang w:val="uk-UA"/>
        </w:rPr>
      </w:pPr>
    </w:p>
    <w:p w:rsidR="00E7077D" w:rsidRDefault="00E7077D" w:rsidP="00E7077D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КПКВК 0110150 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bCs/>
          <w:sz w:val="28"/>
          <w:szCs w:val="28"/>
          <w:lang w:val="uk-UA"/>
        </w:rPr>
        <w:t>»;</w:t>
      </w:r>
    </w:p>
    <w:p w:rsidR="00E7077D" w:rsidRDefault="00E7077D" w:rsidP="00E7077D">
      <w:pPr>
        <w:ind w:firstLine="567"/>
        <w:jc w:val="both"/>
        <w:rPr>
          <w:bCs/>
          <w:sz w:val="28"/>
          <w:szCs w:val="28"/>
          <w:lang w:val="uk-UA"/>
        </w:rPr>
      </w:pPr>
    </w:p>
    <w:p w:rsidR="00E7077D" w:rsidRDefault="00E7077D" w:rsidP="00E7077D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1.2. КПКВК 0110160 «</w:t>
      </w:r>
      <w:r w:rsidRPr="00AA606D">
        <w:rPr>
          <w:bCs/>
          <w:sz w:val="28"/>
          <w:szCs w:val="28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>
        <w:rPr>
          <w:bCs/>
          <w:sz w:val="28"/>
          <w:szCs w:val="28"/>
          <w:lang w:val="uk-UA"/>
        </w:rPr>
        <w:t>»;</w:t>
      </w:r>
    </w:p>
    <w:p w:rsidR="00E7077D" w:rsidRDefault="00E7077D" w:rsidP="00E7077D">
      <w:pPr>
        <w:ind w:firstLine="567"/>
        <w:jc w:val="both"/>
        <w:rPr>
          <w:sz w:val="28"/>
          <w:szCs w:val="28"/>
          <w:lang w:val="uk-UA"/>
        </w:rPr>
      </w:pPr>
    </w:p>
    <w:p w:rsidR="00E7077D" w:rsidRPr="00D00B40" w:rsidRDefault="00E7077D" w:rsidP="00E707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D00B40">
        <w:rPr>
          <w:sz w:val="28"/>
          <w:szCs w:val="28"/>
          <w:lang w:val="uk-UA"/>
        </w:rPr>
        <w:t>КПКВК 0113</w:t>
      </w:r>
      <w:r>
        <w:rPr>
          <w:sz w:val="28"/>
          <w:szCs w:val="28"/>
          <w:lang w:val="uk-UA"/>
        </w:rPr>
        <w:t>241</w:t>
      </w:r>
      <w:r w:rsidRPr="00D00B40">
        <w:rPr>
          <w:sz w:val="28"/>
          <w:szCs w:val="28"/>
          <w:lang w:val="uk-UA"/>
        </w:rPr>
        <w:t xml:space="preserve"> «Забезпечення </w:t>
      </w:r>
      <w:r>
        <w:rPr>
          <w:sz w:val="28"/>
          <w:szCs w:val="28"/>
          <w:lang w:val="uk-UA"/>
        </w:rPr>
        <w:t xml:space="preserve">діяльності інших закладів у сфері </w:t>
      </w:r>
      <w:r w:rsidRPr="00D00B40">
        <w:rPr>
          <w:sz w:val="28"/>
          <w:szCs w:val="28"/>
          <w:lang w:val="uk-UA"/>
        </w:rPr>
        <w:t>соціальн</w:t>
      </w:r>
      <w:r>
        <w:rPr>
          <w:sz w:val="28"/>
          <w:szCs w:val="28"/>
          <w:lang w:val="uk-UA"/>
        </w:rPr>
        <w:t>ого захисту і соціального забезпечення</w:t>
      </w:r>
      <w:r w:rsidRPr="00D00B40">
        <w:rPr>
          <w:sz w:val="28"/>
          <w:szCs w:val="28"/>
          <w:lang w:val="uk-UA"/>
        </w:rPr>
        <w:t>»;</w:t>
      </w:r>
    </w:p>
    <w:p w:rsidR="00E7077D" w:rsidRDefault="00E7077D" w:rsidP="00E7077D">
      <w:pPr>
        <w:ind w:firstLine="567"/>
        <w:jc w:val="both"/>
        <w:rPr>
          <w:sz w:val="28"/>
          <w:szCs w:val="28"/>
          <w:lang w:val="uk-UA"/>
        </w:rPr>
      </w:pPr>
    </w:p>
    <w:p w:rsidR="00E7077D" w:rsidRDefault="00E7077D" w:rsidP="00E707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КПКВК 0113242 «</w:t>
      </w:r>
      <w:r w:rsidRPr="00AA606D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sz w:val="28"/>
          <w:szCs w:val="28"/>
          <w:lang w:val="uk-UA"/>
        </w:rPr>
        <w:t>»;</w:t>
      </w:r>
    </w:p>
    <w:p w:rsidR="00E7077D" w:rsidRDefault="00E7077D" w:rsidP="00E7077D">
      <w:pPr>
        <w:ind w:firstLine="567"/>
        <w:jc w:val="both"/>
        <w:rPr>
          <w:sz w:val="28"/>
          <w:szCs w:val="28"/>
          <w:lang w:val="uk-UA"/>
        </w:rPr>
      </w:pPr>
    </w:p>
    <w:p w:rsidR="00E7077D" w:rsidRDefault="00E7077D" w:rsidP="00E7077D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1.5. 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0116020 «</w:t>
      </w:r>
      <w:r w:rsidRPr="00D06F84">
        <w:rPr>
          <w:sz w:val="28"/>
          <w:szCs w:val="28"/>
          <w:lang w:val="uk-UA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sz w:val="28"/>
          <w:szCs w:val="28"/>
          <w:lang w:val="uk-UA"/>
        </w:rPr>
        <w:t>»;</w:t>
      </w:r>
    </w:p>
    <w:p w:rsidR="00E7077D" w:rsidRDefault="00E7077D" w:rsidP="00E7077D">
      <w:pPr>
        <w:ind w:firstLine="567"/>
        <w:jc w:val="both"/>
        <w:rPr>
          <w:sz w:val="28"/>
          <w:szCs w:val="28"/>
          <w:lang w:val="uk-UA"/>
        </w:rPr>
      </w:pPr>
    </w:p>
    <w:p w:rsidR="00E7077D" w:rsidRDefault="00E7077D" w:rsidP="00E707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КПКВК 0116030 «</w:t>
      </w:r>
      <w:r w:rsidRPr="00D06F84">
        <w:rPr>
          <w:sz w:val="28"/>
          <w:szCs w:val="28"/>
          <w:lang w:val="uk-UA"/>
        </w:rPr>
        <w:t>Організація благоустрою населених пунктів</w:t>
      </w:r>
      <w:r>
        <w:rPr>
          <w:sz w:val="28"/>
          <w:szCs w:val="28"/>
          <w:lang w:val="uk-UA"/>
        </w:rPr>
        <w:t>»;</w:t>
      </w:r>
    </w:p>
    <w:p w:rsidR="00E7077D" w:rsidRDefault="00E7077D" w:rsidP="00E7077D">
      <w:pPr>
        <w:ind w:firstLine="567"/>
        <w:jc w:val="both"/>
        <w:rPr>
          <w:sz w:val="28"/>
          <w:szCs w:val="28"/>
          <w:lang w:val="uk-UA"/>
        </w:rPr>
      </w:pPr>
    </w:p>
    <w:p w:rsidR="00E7077D" w:rsidRDefault="00E7077D" w:rsidP="00E7077D">
      <w:pPr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1.7. КПКВК 0117390 «</w:t>
      </w:r>
      <w:r w:rsidRPr="00B94724">
        <w:rPr>
          <w:bCs/>
          <w:sz w:val="28"/>
          <w:szCs w:val="28"/>
          <w:lang w:val="uk-UA" w:eastAsia="uk-UA"/>
        </w:rPr>
        <w:t>Розвиток мережі центрів надання адміністративних послуг</w:t>
      </w:r>
      <w:r>
        <w:rPr>
          <w:bCs/>
          <w:sz w:val="28"/>
          <w:szCs w:val="28"/>
          <w:lang w:val="uk-UA" w:eastAsia="uk-UA"/>
        </w:rPr>
        <w:t>»;</w:t>
      </w:r>
    </w:p>
    <w:p w:rsidR="00E7077D" w:rsidRDefault="00E7077D" w:rsidP="00E7077D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E7077D" w:rsidRDefault="00E7077D" w:rsidP="00E7077D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1.8. </w:t>
      </w:r>
      <w:r>
        <w:rPr>
          <w:sz w:val="28"/>
          <w:szCs w:val="28"/>
          <w:lang w:val="uk-UA"/>
        </w:rPr>
        <w:t>КПКВК 0118311 «</w:t>
      </w:r>
      <w:r w:rsidRPr="00306419">
        <w:rPr>
          <w:sz w:val="28"/>
          <w:szCs w:val="28"/>
          <w:lang w:val="uk-UA"/>
        </w:rPr>
        <w:t>Охорона та раціональне використання природних ресурсів</w:t>
      </w:r>
      <w:r>
        <w:rPr>
          <w:sz w:val="28"/>
          <w:szCs w:val="28"/>
          <w:lang w:val="uk-UA"/>
        </w:rPr>
        <w:t>».</w:t>
      </w:r>
    </w:p>
    <w:p w:rsidR="00E7077D" w:rsidRDefault="00E7077D" w:rsidP="00E7077D">
      <w:pPr>
        <w:ind w:firstLine="567"/>
        <w:jc w:val="both"/>
        <w:rPr>
          <w:sz w:val="28"/>
          <w:szCs w:val="28"/>
          <w:lang w:val="uk-UA"/>
        </w:rPr>
      </w:pPr>
    </w:p>
    <w:p w:rsidR="00E7077D" w:rsidRDefault="00E7077D" w:rsidP="00E707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 w:rsidRPr="00FA4455">
        <w:rPr>
          <w:sz w:val="28"/>
          <w:szCs w:val="28"/>
          <w:lang w:val="uk-UA"/>
        </w:rPr>
        <w:t xml:space="preserve"> паспорт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4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0117691 «</w:t>
      </w:r>
      <w:r w:rsidRPr="0069007D">
        <w:rPr>
          <w:sz w:val="28"/>
          <w:szCs w:val="28"/>
          <w:lang w:val="uk-UA"/>
        </w:rPr>
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</w:t>
      </w:r>
      <w:r>
        <w:rPr>
          <w:sz w:val="28"/>
          <w:szCs w:val="28"/>
          <w:lang w:val="uk-UA"/>
        </w:rPr>
        <w:t xml:space="preserve"> самоврядування і місцевими органами виконавчої влади».</w:t>
      </w:r>
    </w:p>
    <w:p w:rsidR="00E7077D" w:rsidRDefault="00E7077D" w:rsidP="00E7077D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E7077D" w:rsidRDefault="00E7077D" w:rsidP="00E707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AD0B38" w:rsidRDefault="00AD0B38" w:rsidP="00914F8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5C3F13" w:rsidRPr="0016764E" w:rsidRDefault="005C3F13" w:rsidP="00914F8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E7077D">
      <w:pPr>
        <w:tabs>
          <w:tab w:val="left" w:pos="567"/>
        </w:tabs>
        <w:rPr>
          <w:b/>
          <w:sz w:val="28"/>
          <w:szCs w:val="28"/>
          <w:lang w:val="uk-UA"/>
        </w:rPr>
      </w:pPr>
      <w:r w:rsidRPr="0016764E">
        <w:rPr>
          <w:b/>
          <w:sz w:val="28"/>
          <w:szCs w:val="28"/>
          <w:lang w:val="uk-UA"/>
        </w:rPr>
        <w:t>Селищний голова</w:t>
      </w:r>
      <w:r w:rsidRPr="0016764E">
        <w:rPr>
          <w:sz w:val="28"/>
          <w:szCs w:val="28"/>
          <w:lang w:val="uk-UA"/>
        </w:rPr>
        <w:tab/>
        <w:t xml:space="preserve">        </w:t>
      </w:r>
      <w:r w:rsidRPr="0016764E">
        <w:rPr>
          <w:sz w:val="28"/>
          <w:szCs w:val="28"/>
          <w:lang w:val="uk-UA"/>
        </w:rPr>
        <w:tab/>
        <w:t xml:space="preserve">                                              </w:t>
      </w:r>
      <w:r w:rsidR="0016764E">
        <w:rPr>
          <w:sz w:val="28"/>
          <w:szCs w:val="28"/>
          <w:lang w:val="uk-UA"/>
        </w:rPr>
        <w:t xml:space="preserve"> </w:t>
      </w:r>
      <w:r w:rsidR="00C92633">
        <w:rPr>
          <w:sz w:val="28"/>
          <w:szCs w:val="28"/>
          <w:lang w:val="uk-UA"/>
        </w:rPr>
        <w:t xml:space="preserve"> </w:t>
      </w:r>
      <w:r w:rsidRPr="0016764E">
        <w:rPr>
          <w:b/>
          <w:sz w:val="28"/>
          <w:szCs w:val="28"/>
          <w:lang w:val="uk-UA"/>
        </w:rPr>
        <w:t>Олена ПАНЧЕНКО</w:t>
      </w: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sz w:val="28"/>
          <w:szCs w:val="28"/>
          <w:lang w:val="uk-UA"/>
        </w:rPr>
      </w:pPr>
    </w:p>
    <w:sectPr w:rsidR="0065693C" w:rsidRPr="0016764E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A9" w:rsidRDefault="004747A9" w:rsidP="00C9463F">
      <w:r>
        <w:separator/>
      </w:r>
    </w:p>
  </w:endnote>
  <w:endnote w:type="continuationSeparator" w:id="0">
    <w:p w:rsidR="004747A9" w:rsidRDefault="004747A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A9" w:rsidRDefault="004747A9" w:rsidP="00C9463F">
      <w:r>
        <w:separator/>
      </w:r>
    </w:p>
  </w:footnote>
  <w:footnote w:type="continuationSeparator" w:id="0">
    <w:p w:rsidR="004747A9" w:rsidRDefault="004747A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613783">
    <w:pPr>
      <w:pStyle w:val="af1"/>
      <w:jc w:val="center"/>
    </w:pPr>
    <w:fldSimple w:instr="PAGE   \* MERGEFORMAT">
      <w:r w:rsidR="00E7077D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8"/>
  </w:num>
  <w:num w:numId="6">
    <w:abstractNumId w:val="30"/>
  </w:num>
  <w:num w:numId="7">
    <w:abstractNumId w:val="23"/>
  </w:num>
  <w:num w:numId="8">
    <w:abstractNumId w:val="29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6"/>
  </w:num>
  <w:num w:numId="15">
    <w:abstractNumId w:val="3"/>
  </w:num>
  <w:num w:numId="16">
    <w:abstractNumId w:val="12"/>
  </w:num>
  <w:num w:numId="17">
    <w:abstractNumId w:val="5"/>
  </w:num>
  <w:num w:numId="18">
    <w:abstractNumId w:val="32"/>
  </w:num>
  <w:num w:numId="19">
    <w:abstractNumId w:val="22"/>
  </w:num>
  <w:num w:numId="20">
    <w:abstractNumId w:val="31"/>
  </w:num>
  <w:num w:numId="21">
    <w:abstractNumId w:val="4"/>
  </w:num>
  <w:num w:numId="22">
    <w:abstractNumId w:val="24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5"/>
  </w:num>
  <w:num w:numId="31">
    <w:abstractNumId w:val="20"/>
  </w:num>
  <w:num w:numId="32">
    <w:abstractNumId w:val="14"/>
  </w:num>
  <w:num w:numId="33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486A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62F"/>
    <w:rsid w:val="00DE5BFE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5782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89EF4-B548-40F9-B581-286D1857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2024-01-30T11:53:00Z</cp:lastPrinted>
  <dcterms:created xsi:type="dcterms:W3CDTF">2024-02-05T09:46:00Z</dcterms:created>
  <dcterms:modified xsi:type="dcterms:W3CDTF">2024-02-05T09:46:00Z</dcterms:modified>
</cp:coreProperties>
</file>