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884FB5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C52E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48C1">
              <w:rPr>
                <w:color w:val="000000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8F388A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166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8F388A" w:rsidRPr="00C05258" w:rsidRDefault="008F388A" w:rsidP="008F388A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 xml:space="preserve">Про внесення змін до розпорядження </w:t>
      </w:r>
    </w:p>
    <w:p w:rsidR="008F388A" w:rsidRPr="00C05258" w:rsidRDefault="008F388A" w:rsidP="008F388A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селищного голови від 22.01.2021 року</w:t>
      </w:r>
    </w:p>
    <w:p w:rsidR="008F388A" w:rsidRPr="00C05258" w:rsidRDefault="008F388A" w:rsidP="008F388A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№ 15 «Про підвищення посадових окладів</w:t>
      </w:r>
    </w:p>
    <w:p w:rsidR="008F388A" w:rsidRPr="00C05258" w:rsidRDefault="008F388A" w:rsidP="008F388A">
      <w:pPr>
        <w:tabs>
          <w:tab w:val="left" w:pos="567"/>
          <w:tab w:val="left" w:pos="851"/>
        </w:tabs>
        <w:jc w:val="both"/>
        <w:rPr>
          <w:b/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(тарифних ставок) працівникам окремих</w:t>
      </w:r>
    </w:p>
    <w:p w:rsidR="008F388A" w:rsidRPr="00C05258" w:rsidRDefault="008F388A" w:rsidP="008F388A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b/>
          <w:sz w:val="28"/>
          <w:szCs w:val="28"/>
          <w:lang w:val="uk-UA"/>
        </w:rPr>
        <w:t>галузей бюджетної сфери на 2021 рік»</w:t>
      </w:r>
    </w:p>
    <w:p w:rsidR="008F388A" w:rsidRPr="00C05258" w:rsidRDefault="008F388A" w:rsidP="008F388A">
      <w:pPr>
        <w:tabs>
          <w:tab w:val="left" w:pos="567"/>
          <w:tab w:val="left" w:pos="851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8F388A" w:rsidRPr="00C05258" w:rsidRDefault="008F388A" w:rsidP="008F388A">
      <w:pPr>
        <w:tabs>
          <w:tab w:val="left" w:pos="-5954"/>
          <w:tab w:val="left" w:pos="-5812"/>
          <w:tab w:val="left" w:pos="567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Керуючись п.20 частини 4 статті 42, ч.8 ст. 59 Закону України «Про мі</w:t>
      </w:r>
      <w:r>
        <w:rPr>
          <w:sz w:val="28"/>
          <w:szCs w:val="28"/>
          <w:lang w:val="uk-UA"/>
        </w:rPr>
        <w:t>сцеве самоврядування в Україні»,</w:t>
      </w:r>
      <w:r w:rsidRPr="00C05258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 xml:space="preserve">рішення десятої сесії восьмого скликання від 31 серпня 2021 року «Про внесення змін до структури та загальної чисельності працівників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ради» та одинадцятої сесії восьмого скликання від 10 вересня 2021 року «Про створення Сектору містобудування, архітектури, житлово-комунального господарства та будівництва</w:t>
      </w:r>
      <w:r w:rsidRPr="009650B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ради», </w:t>
      </w:r>
      <w:r w:rsidRPr="00C05258">
        <w:rPr>
          <w:b/>
          <w:sz w:val="28"/>
          <w:szCs w:val="28"/>
          <w:lang w:val="uk-UA"/>
        </w:rPr>
        <w:t>зобов</w:t>
      </w:r>
      <w:r w:rsidRPr="00C05258">
        <w:rPr>
          <w:sz w:val="28"/>
          <w:szCs w:val="28"/>
          <w:lang w:val="uk-UA"/>
        </w:rPr>
        <w:t>’</w:t>
      </w:r>
      <w:r w:rsidRPr="00C05258">
        <w:rPr>
          <w:b/>
          <w:sz w:val="28"/>
          <w:szCs w:val="28"/>
          <w:lang w:val="uk-UA"/>
        </w:rPr>
        <w:t>язую</w:t>
      </w:r>
      <w:r w:rsidRPr="00C05258">
        <w:rPr>
          <w:sz w:val="28"/>
          <w:szCs w:val="28"/>
          <w:lang w:val="uk-UA"/>
        </w:rPr>
        <w:t>:</w:t>
      </w:r>
    </w:p>
    <w:p w:rsidR="008F388A" w:rsidRPr="00C05258" w:rsidRDefault="008F388A" w:rsidP="008F388A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 xml:space="preserve">        </w:t>
      </w:r>
    </w:p>
    <w:p w:rsidR="008F388A" w:rsidRPr="00C05258" w:rsidRDefault="008F388A" w:rsidP="008F388A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C05258">
        <w:rPr>
          <w:sz w:val="28"/>
          <w:szCs w:val="28"/>
          <w:lang w:val="uk-UA"/>
        </w:rPr>
        <w:t xml:space="preserve">Внести зміни в розпорядження селищного голови від 22.01.2021 року </w:t>
      </w:r>
    </w:p>
    <w:p w:rsidR="008F388A" w:rsidRDefault="008F388A" w:rsidP="008F388A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C05258">
        <w:rPr>
          <w:sz w:val="28"/>
          <w:szCs w:val="28"/>
          <w:lang w:val="uk-UA"/>
        </w:rPr>
        <w:t>№ 15 «Про підвищення посадових окладів (тарифних ставок) працівникам окремих галузей бюджетної сфери на 2021 рік», а саме</w:t>
      </w:r>
      <w:r>
        <w:rPr>
          <w:sz w:val="28"/>
          <w:szCs w:val="28"/>
          <w:lang w:val="uk-UA"/>
        </w:rPr>
        <w:t xml:space="preserve">: додаток викласти </w:t>
      </w:r>
      <w:r w:rsidRPr="00C05258">
        <w:rPr>
          <w:sz w:val="28"/>
          <w:szCs w:val="28"/>
          <w:lang w:val="uk-UA"/>
        </w:rPr>
        <w:t>в новій редакції (додається).</w:t>
      </w:r>
    </w:p>
    <w:p w:rsidR="008F388A" w:rsidRDefault="008F388A" w:rsidP="008F388A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8F388A" w:rsidRPr="008F388A" w:rsidRDefault="008F388A" w:rsidP="008F388A">
      <w:pPr>
        <w:tabs>
          <w:tab w:val="left" w:pos="-5529"/>
          <w:tab w:val="left" w:pos="-5387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8F388A">
        <w:rPr>
          <w:sz w:val="28"/>
          <w:szCs w:val="28"/>
          <w:lang w:val="uk-UA"/>
        </w:rPr>
        <w:t xml:space="preserve">Централізованій бухгалтерії відділу </w:t>
      </w:r>
      <w:r w:rsidRPr="008F388A">
        <w:rPr>
          <w:sz w:val="28"/>
          <w:szCs w:val="28"/>
          <w:lang w:val="uk-UA"/>
        </w:rPr>
        <w:t>освіти, сім’ї, молоді та спорту в</w:t>
      </w:r>
      <w:r w:rsidRPr="008F388A">
        <w:rPr>
          <w:sz w:val="28"/>
          <w:szCs w:val="28"/>
          <w:lang w:val="uk-UA"/>
        </w:rPr>
        <w:t xml:space="preserve">нести зміни до штатного розпису, відповідно до рішення десятої сесії восьмого скликання від 31 серпня 2021 року «Про внесення змін до структури та загальної чисельності працівників </w:t>
      </w:r>
      <w:proofErr w:type="spellStart"/>
      <w:r w:rsidRPr="008F388A">
        <w:rPr>
          <w:sz w:val="28"/>
          <w:szCs w:val="28"/>
          <w:lang w:val="uk-UA"/>
        </w:rPr>
        <w:t>Срібнянської</w:t>
      </w:r>
      <w:proofErr w:type="spellEnd"/>
      <w:r w:rsidRPr="008F388A">
        <w:rPr>
          <w:sz w:val="28"/>
          <w:szCs w:val="28"/>
          <w:lang w:val="uk-UA"/>
        </w:rPr>
        <w:t xml:space="preserve"> селищної ради» з 31 серпня 2021 року.</w:t>
      </w:r>
    </w:p>
    <w:p w:rsidR="008F388A" w:rsidRDefault="008F388A" w:rsidP="008F388A">
      <w:pPr>
        <w:pStyle w:val="a7"/>
        <w:tabs>
          <w:tab w:val="left" w:pos="567"/>
          <w:tab w:val="left" w:pos="851"/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8F388A" w:rsidRPr="008F388A" w:rsidRDefault="008F388A" w:rsidP="008F388A">
      <w:pPr>
        <w:tabs>
          <w:tab w:val="left" w:pos="-5529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8F388A">
        <w:rPr>
          <w:sz w:val="28"/>
          <w:szCs w:val="28"/>
          <w:lang w:val="uk-UA"/>
        </w:rPr>
        <w:t>Відділу бухг</w:t>
      </w:r>
      <w:r w:rsidRPr="008F388A">
        <w:rPr>
          <w:sz w:val="28"/>
          <w:szCs w:val="28"/>
          <w:lang w:val="uk-UA"/>
        </w:rPr>
        <w:t>алтерського обліку та звітності в</w:t>
      </w:r>
      <w:r w:rsidRPr="008F388A">
        <w:rPr>
          <w:sz w:val="28"/>
          <w:szCs w:val="28"/>
          <w:lang w:val="uk-UA"/>
        </w:rPr>
        <w:t xml:space="preserve">нести зміни до штатного розпису, відповідно до одинадцятої сесії восьмого скликання від 10 вересня 2021 року «Про створення Сектору містобудування, архітектури, житлово-комунального господарства та будівництва </w:t>
      </w:r>
      <w:proofErr w:type="spellStart"/>
      <w:r w:rsidRPr="008F388A">
        <w:rPr>
          <w:sz w:val="28"/>
          <w:szCs w:val="28"/>
          <w:lang w:val="uk-UA"/>
        </w:rPr>
        <w:t>Срібнянської</w:t>
      </w:r>
      <w:proofErr w:type="spellEnd"/>
      <w:r w:rsidRPr="008F388A">
        <w:rPr>
          <w:sz w:val="28"/>
          <w:szCs w:val="28"/>
          <w:lang w:val="uk-UA"/>
        </w:rPr>
        <w:t xml:space="preserve"> селищної ради» з 10 вересня 2021 року.</w:t>
      </w:r>
    </w:p>
    <w:p w:rsidR="008F388A" w:rsidRPr="00FF1012" w:rsidRDefault="008F388A" w:rsidP="008F388A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8F388A" w:rsidRDefault="008F388A" w:rsidP="008F388A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Pr="008F388A">
        <w:rPr>
          <w:sz w:val="28"/>
          <w:szCs w:val="28"/>
          <w:lang w:val="uk-UA"/>
        </w:rPr>
        <w:t xml:space="preserve">Вважати таким, що втратило чинність розпорядження селищного голови від 03 серпня 2021 року № 133 «Про внесення змін до розпорядження селищного голови від 22.01.2021 року № 15 «Про підвищення посадових </w:t>
      </w:r>
      <w:r w:rsidRPr="008F388A">
        <w:rPr>
          <w:sz w:val="28"/>
          <w:szCs w:val="28"/>
          <w:lang w:val="uk-UA"/>
        </w:rPr>
        <w:lastRenderedPageBreak/>
        <w:t>окладів (тарифних ставок) працівникам окремих галу</w:t>
      </w:r>
      <w:r>
        <w:rPr>
          <w:sz w:val="28"/>
          <w:szCs w:val="28"/>
          <w:lang w:val="uk-UA"/>
        </w:rPr>
        <w:t>зей бюджетної сфери на 2021 рік</w:t>
      </w:r>
      <w:r w:rsidRPr="008F388A">
        <w:rPr>
          <w:sz w:val="28"/>
          <w:szCs w:val="28"/>
          <w:lang w:val="uk-UA"/>
        </w:rPr>
        <w:t xml:space="preserve">». </w:t>
      </w:r>
    </w:p>
    <w:p w:rsidR="008F388A" w:rsidRDefault="008F388A" w:rsidP="008F388A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</w:p>
    <w:p w:rsidR="008F388A" w:rsidRPr="009D3BED" w:rsidRDefault="008F388A" w:rsidP="008F388A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Pr="009D3BED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8F388A" w:rsidRPr="005C0C60" w:rsidRDefault="008F388A" w:rsidP="008F388A">
      <w:pPr>
        <w:pStyle w:val="a7"/>
        <w:tabs>
          <w:tab w:val="left" w:pos="567"/>
          <w:tab w:val="left" w:pos="851"/>
        </w:tabs>
        <w:ind w:left="927"/>
        <w:jc w:val="both"/>
        <w:rPr>
          <w:sz w:val="28"/>
          <w:szCs w:val="28"/>
          <w:lang w:val="uk-UA"/>
        </w:rPr>
      </w:pPr>
    </w:p>
    <w:p w:rsidR="00F243AB" w:rsidRDefault="00F243AB" w:rsidP="00F243AB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8F388A" w:rsidRDefault="008F388A" w:rsidP="00F243AB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8F388A" w:rsidRPr="007E7042" w:rsidRDefault="008F388A" w:rsidP="00F243AB">
      <w:pPr>
        <w:ind w:firstLine="708"/>
        <w:jc w:val="both"/>
        <w:rPr>
          <w:rFonts w:eastAsia="Calibri"/>
          <w:sz w:val="28"/>
          <w:szCs w:val="28"/>
          <w:lang w:val="uk-UA"/>
        </w:rPr>
      </w:pPr>
      <w:bookmarkStart w:id="0" w:name="_GoBack"/>
      <w:bookmarkEnd w:id="0"/>
    </w:p>
    <w:p w:rsidR="0000031A" w:rsidRPr="0000031A" w:rsidRDefault="0077604D" w:rsidP="007E7042">
      <w:pPr>
        <w:spacing w:after="200" w:line="276" w:lineRule="auto"/>
        <w:jc w:val="both"/>
        <w:rPr>
          <w:sz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sectPr w:rsidR="0000031A" w:rsidRPr="0000031A" w:rsidSect="00F243AB">
      <w:headerReference w:type="default" r:id="rId10"/>
      <w:pgSz w:w="11906" w:h="16838"/>
      <w:pgMar w:top="1134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F1" w:rsidRDefault="00F974F1" w:rsidP="00C9463F">
      <w:r>
        <w:separator/>
      </w:r>
    </w:p>
  </w:endnote>
  <w:endnote w:type="continuationSeparator" w:id="0">
    <w:p w:rsidR="00F974F1" w:rsidRDefault="00F974F1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F1" w:rsidRDefault="00F974F1" w:rsidP="00C9463F">
      <w:r>
        <w:separator/>
      </w:r>
    </w:p>
  </w:footnote>
  <w:footnote w:type="continuationSeparator" w:id="0">
    <w:p w:rsidR="00F974F1" w:rsidRDefault="00F974F1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88A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1010"/>
    <w:rsid w:val="006737BD"/>
    <w:rsid w:val="006765BC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0EEB"/>
    <w:rsid w:val="006B13CE"/>
    <w:rsid w:val="006B147B"/>
    <w:rsid w:val="006B211B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932"/>
    <w:rsid w:val="007D333E"/>
    <w:rsid w:val="007D77E0"/>
    <w:rsid w:val="007E1034"/>
    <w:rsid w:val="007E7042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2A80"/>
    <w:rsid w:val="00E44211"/>
    <w:rsid w:val="00E449E0"/>
    <w:rsid w:val="00E46C2D"/>
    <w:rsid w:val="00E533A2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D33A-C6C2-4E75-8CBB-140C4073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1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2021-09-23T05:33:00Z</cp:lastPrinted>
  <dcterms:created xsi:type="dcterms:W3CDTF">2021-09-23T05:26:00Z</dcterms:created>
  <dcterms:modified xsi:type="dcterms:W3CDTF">2021-09-23T05:34:00Z</dcterms:modified>
</cp:coreProperties>
</file>