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423A05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  </w:t>
      </w:r>
      <w:r w:rsidR="00731FC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1D49B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0</w:t>
            </w:r>
            <w:r w:rsidR="001D49BC">
              <w:rPr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5</w:t>
            </w:r>
            <w:r w:rsidR="001D49BC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D49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D49BC" w:rsidRDefault="001D49BC" w:rsidP="001D49BC">
      <w:pPr>
        <w:rPr>
          <w:b/>
          <w:sz w:val="28"/>
          <w:szCs w:val="28"/>
          <w:lang w:val="uk-UA"/>
        </w:rPr>
      </w:pPr>
      <w:r w:rsidRPr="00F6445F">
        <w:rPr>
          <w:b/>
          <w:sz w:val="28"/>
          <w:szCs w:val="28"/>
          <w:lang w:val="uk-UA"/>
        </w:rPr>
        <w:t xml:space="preserve">Про зняття з контролю </w:t>
      </w:r>
    </w:p>
    <w:p w:rsidR="001D49BC" w:rsidRPr="00B254D7" w:rsidRDefault="001D49BC" w:rsidP="001D49BC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розпорядженння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6445F">
        <w:rPr>
          <w:b/>
          <w:sz w:val="28"/>
          <w:szCs w:val="28"/>
          <w:lang w:val="uk-UA"/>
        </w:rPr>
        <w:t>селищного голови</w:t>
      </w:r>
    </w:p>
    <w:p w:rsidR="001D49BC" w:rsidRDefault="001D49BC" w:rsidP="001D49BC">
      <w:pPr>
        <w:ind w:firstLine="567"/>
        <w:jc w:val="both"/>
        <w:rPr>
          <w:sz w:val="28"/>
          <w:szCs w:val="28"/>
          <w:lang w:val="uk-UA"/>
        </w:rPr>
      </w:pPr>
      <w:r w:rsidRPr="00B254D7">
        <w:rPr>
          <w:sz w:val="28"/>
          <w:szCs w:val="28"/>
          <w:lang w:val="uk-UA"/>
        </w:rPr>
        <w:t> </w:t>
      </w:r>
    </w:p>
    <w:p w:rsidR="001D49BC" w:rsidRPr="00E96F50" w:rsidRDefault="001D49BC" w:rsidP="0021328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254D7">
        <w:rPr>
          <w:sz w:val="28"/>
          <w:szCs w:val="28"/>
          <w:lang w:val="uk-UA"/>
        </w:rPr>
        <w:t xml:space="preserve">ідповідно до </w:t>
      </w:r>
      <w:r w:rsidR="00213282">
        <w:rPr>
          <w:sz w:val="28"/>
          <w:lang w:val="uk-UA"/>
        </w:rPr>
        <w:t>ст. 42</w:t>
      </w:r>
      <w:r w:rsidRPr="00B254D7">
        <w:rPr>
          <w:sz w:val="28"/>
          <w:szCs w:val="28"/>
          <w:lang w:val="uk-UA"/>
        </w:rPr>
        <w:t xml:space="preserve"> Закону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B254D7">
        <w:rPr>
          <w:sz w:val="28"/>
          <w:szCs w:val="28"/>
          <w:lang w:val="uk-UA"/>
        </w:rPr>
        <w:t xml:space="preserve">» та розпорядження </w:t>
      </w:r>
      <w:r>
        <w:rPr>
          <w:sz w:val="28"/>
          <w:szCs w:val="28"/>
          <w:lang w:val="uk-UA"/>
        </w:rPr>
        <w:t>Срібнянського селищного голови</w:t>
      </w:r>
      <w:r w:rsidRPr="00B254D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 липня</w:t>
      </w:r>
      <w:r w:rsidRPr="00B254D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 року №102</w:t>
      </w:r>
      <w:r w:rsidRPr="00B254D7">
        <w:rPr>
          <w:sz w:val="28"/>
          <w:szCs w:val="28"/>
          <w:lang w:val="uk-UA"/>
        </w:rPr>
        <w:t xml:space="preserve"> «</w:t>
      </w:r>
      <w:r w:rsidRPr="00C712F2">
        <w:rPr>
          <w:sz w:val="28"/>
          <w:szCs w:val="28"/>
          <w:lang w:val="uk-UA"/>
        </w:rPr>
        <w:t>Про порядок організації та здійснення контролю за виконанням</w:t>
      </w:r>
      <w:r>
        <w:rPr>
          <w:sz w:val="28"/>
          <w:szCs w:val="28"/>
          <w:lang w:val="uk-UA"/>
        </w:rPr>
        <w:t xml:space="preserve"> </w:t>
      </w:r>
      <w:r w:rsidRPr="00C712F2">
        <w:rPr>
          <w:sz w:val="28"/>
          <w:szCs w:val="28"/>
          <w:lang w:val="uk-UA"/>
        </w:rPr>
        <w:t>документів у Срібнянській селищній раді</w:t>
      </w:r>
      <w:r w:rsidRPr="00B254D7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розглянувши та проаналізувавши стан виконання розпорядження</w:t>
      </w:r>
      <w:r w:rsidRPr="00B254D7">
        <w:rPr>
          <w:sz w:val="28"/>
          <w:szCs w:val="28"/>
          <w:lang w:val="uk-UA"/>
        </w:rPr>
        <w:t xml:space="preserve"> та враховуючи </w:t>
      </w:r>
      <w:r>
        <w:rPr>
          <w:sz w:val="28"/>
          <w:szCs w:val="28"/>
          <w:lang w:val="uk-UA"/>
        </w:rPr>
        <w:t>шляхи його реалізації</w:t>
      </w:r>
      <w:r w:rsidRPr="00B254D7">
        <w:rPr>
          <w:sz w:val="28"/>
          <w:szCs w:val="28"/>
          <w:lang w:val="uk-UA"/>
        </w:rPr>
        <w:t>, на підставі аналіти</w:t>
      </w:r>
      <w:r>
        <w:rPr>
          <w:sz w:val="28"/>
          <w:szCs w:val="28"/>
          <w:lang w:val="uk-UA"/>
        </w:rPr>
        <w:t xml:space="preserve">чних довідок начальника відділу </w:t>
      </w:r>
      <w:r w:rsidRPr="00F6445F">
        <w:rPr>
          <w:sz w:val="28"/>
          <w:szCs w:val="28"/>
          <w:lang w:val="uk-UA"/>
        </w:rPr>
        <w:t>економіки, інвестицій та агропромислового розвитку</w:t>
      </w:r>
      <w:r>
        <w:rPr>
          <w:sz w:val="28"/>
          <w:szCs w:val="28"/>
          <w:lang w:val="uk-UA"/>
        </w:rPr>
        <w:t xml:space="preserve"> селищної ради,</w:t>
      </w:r>
      <w:r w:rsidRPr="00103739">
        <w:rPr>
          <w:sz w:val="28"/>
          <w:szCs w:val="28"/>
          <w:lang w:val="uk-UA"/>
        </w:rPr>
        <w:t xml:space="preserve"> </w:t>
      </w:r>
      <w:r w:rsidRPr="006745B1">
        <w:rPr>
          <w:b/>
          <w:spacing w:val="20"/>
          <w:sz w:val="28"/>
          <w:szCs w:val="28"/>
          <w:lang w:val="uk-UA"/>
        </w:rPr>
        <w:t>зобов’язую</w:t>
      </w:r>
      <w:r>
        <w:rPr>
          <w:b/>
          <w:spacing w:val="20"/>
          <w:sz w:val="28"/>
          <w:szCs w:val="28"/>
          <w:lang w:val="uk-UA"/>
        </w:rPr>
        <w:t>:</w:t>
      </w:r>
    </w:p>
    <w:p w:rsidR="001D49BC" w:rsidRPr="006F10C6" w:rsidRDefault="001D49BC" w:rsidP="001D49BC">
      <w:pPr>
        <w:spacing w:before="120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F10C6">
        <w:rPr>
          <w:sz w:val="28"/>
          <w:szCs w:val="28"/>
          <w:lang w:val="uk-UA"/>
        </w:rPr>
        <w:t>Зняти з контролю розпорядження селищного голови</w:t>
      </w:r>
      <w:r>
        <w:rPr>
          <w:sz w:val="28"/>
          <w:szCs w:val="28"/>
          <w:lang w:val="uk-UA"/>
        </w:rPr>
        <w:t xml:space="preserve"> </w:t>
      </w:r>
      <w:r w:rsidRPr="006F10C6">
        <w:rPr>
          <w:sz w:val="28"/>
          <w:szCs w:val="28"/>
          <w:lang w:val="uk-UA"/>
        </w:rPr>
        <w:t>від 28 вересня 2023 року</w:t>
      </w:r>
      <w:r>
        <w:rPr>
          <w:sz w:val="28"/>
          <w:szCs w:val="28"/>
          <w:lang w:val="uk-UA"/>
        </w:rPr>
        <w:t xml:space="preserve"> №</w:t>
      </w:r>
      <w:r w:rsidRPr="006F10C6">
        <w:rPr>
          <w:sz w:val="28"/>
          <w:szCs w:val="28"/>
          <w:lang w:val="uk-UA"/>
        </w:rPr>
        <w:t>131 «Про проведення громадського обговорення та слухань Плану заходів з реалізації у 2024-2027 роках Стратегії розвитку Срібнянської територіальної громади Чернігівської області на 2021-2027 роки»</w:t>
      </w:r>
      <w:r>
        <w:rPr>
          <w:sz w:val="28"/>
          <w:szCs w:val="28"/>
          <w:lang w:val="uk-UA"/>
        </w:rPr>
        <w:t>.</w:t>
      </w:r>
    </w:p>
    <w:p w:rsidR="001D49BC" w:rsidRPr="0062147E" w:rsidRDefault="001D49BC" w:rsidP="001D49BC">
      <w:pPr>
        <w:ind w:right="-5"/>
        <w:jc w:val="both"/>
        <w:rPr>
          <w:sz w:val="28"/>
          <w:szCs w:val="28"/>
          <w:lang w:val="uk-UA"/>
        </w:rPr>
      </w:pPr>
    </w:p>
    <w:p w:rsidR="001D49BC" w:rsidRPr="00B254D7" w:rsidRDefault="001D49BC" w:rsidP="001D49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92638">
        <w:rPr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>
        <w:rPr>
          <w:sz w:val="28"/>
          <w:szCs w:val="28"/>
          <w:lang w:val="uk-UA"/>
        </w:rPr>
        <w:t>заступника селищного голови Володимира ШУЛЯКА.</w:t>
      </w:r>
    </w:p>
    <w:p w:rsidR="001D49BC" w:rsidRPr="00B254D7" w:rsidRDefault="001D49BC" w:rsidP="001D49BC">
      <w:pPr>
        <w:rPr>
          <w:sz w:val="28"/>
          <w:szCs w:val="28"/>
          <w:lang w:val="uk-UA"/>
        </w:rPr>
      </w:pPr>
      <w:r w:rsidRPr="00B254D7">
        <w:rPr>
          <w:sz w:val="28"/>
          <w:szCs w:val="28"/>
          <w:lang w:val="uk-UA"/>
        </w:rPr>
        <w:t xml:space="preserve">           </w:t>
      </w:r>
    </w:p>
    <w:p w:rsidR="00E27ADB" w:rsidRPr="001D49BC" w:rsidRDefault="00E27ADB" w:rsidP="009109E0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360" w:afterAutospacing="0"/>
        <w:jc w:val="both"/>
        <w:rPr>
          <w:b/>
          <w:sz w:val="28"/>
          <w:szCs w:val="28"/>
          <w:lang w:val="uk-UA"/>
        </w:rPr>
      </w:pPr>
    </w:p>
    <w:p w:rsidR="00CD02F7" w:rsidRPr="00247AC9" w:rsidRDefault="00CD02F7" w:rsidP="00247AC9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2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 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Олена ПАНЧЕНКО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EF" w:rsidRDefault="005130EF" w:rsidP="00C9463F">
      <w:r>
        <w:separator/>
      </w:r>
    </w:p>
  </w:endnote>
  <w:endnote w:type="continuationSeparator" w:id="0">
    <w:p w:rsidR="005130EF" w:rsidRDefault="005130E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EF" w:rsidRDefault="005130EF" w:rsidP="00C9463F">
      <w:r>
        <w:separator/>
      </w:r>
    </w:p>
  </w:footnote>
  <w:footnote w:type="continuationSeparator" w:id="0">
    <w:p w:rsidR="005130EF" w:rsidRDefault="005130E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A76F16">
    <w:pPr>
      <w:pStyle w:val="af0"/>
      <w:jc w:val="center"/>
    </w:pPr>
    <w:fldSimple w:instr="PAGE   \* MERGEFORMAT">
      <w:r w:rsidR="00247AC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5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20"/>
  </w:num>
  <w:num w:numId="19">
    <w:abstractNumId w:val="12"/>
  </w:num>
  <w:num w:numId="20">
    <w:abstractNumId w:val="19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9BC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282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3A05"/>
    <w:rsid w:val="00425DDE"/>
    <w:rsid w:val="00426C62"/>
    <w:rsid w:val="004277BE"/>
    <w:rsid w:val="0043044E"/>
    <w:rsid w:val="00431261"/>
    <w:rsid w:val="00432B7F"/>
    <w:rsid w:val="00434905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30EF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8C9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76F16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33B6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19083-7DE3-4FF9-A85F-CF283E23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198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2023-11-16T10:56:00Z</cp:lastPrinted>
  <dcterms:created xsi:type="dcterms:W3CDTF">2023-11-10T09:01:00Z</dcterms:created>
  <dcterms:modified xsi:type="dcterms:W3CDTF">2023-11-16T15:26:00Z</dcterms:modified>
</cp:coreProperties>
</file>