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2707A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7B1A2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7B1A2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списання кредиторської </w:t>
      </w:r>
    </w:p>
    <w:p w:rsidR="007B1A20" w:rsidRDefault="007B1A20" w:rsidP="007B1A2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заборгованості, строк позовної</w:t>
      </w:r>
    </w:p>
    <w:p w:rsidR="007B1A20" w:rsidRPr="00697512" w:rsidRDefault="007B1A20" w:rsidP="007B1A2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давності якої минув</w:t>
      </w:r>
    </w:p>
    <w:p w:rsidR="007B1A20" w:rsidRPr="009C19AD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Pr="0052258E" w:rsidRDefault="007B1A20" w:rsidP="0022707A">
      <w:pPr>
        <w:pStyle w:val="ab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594DC0">
        <w:rPr>
          <w:rFonts w:ascii="Times New Roman" w:hAnsi="Times New Roman"/>
          <w:sz w:val="28"/>
          <w:szCs w:val="28"/>
          <w:lang w:val="uk-UA"/>
        </w:rPr>
        <w:t>Керуючись пунктом 20 частини че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4DC0">
        <w:rPr>
          <w:rFonts w:ascii="Times New Roman" w:hAnsi="Times New Roman"/>
          <w:sz w:val="28"/>
          <w:szCs w:val="28"/>
          <w:lang w:val="uk-UA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відповідно до наказу Міністерства фінансів України від 02.04.2014 №372</w:t>
      </w:r>
      <w:r w:rsidRPr="000919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Порядку бухгалтерського обліку окремих активів та зобов’язань бюджетних установ та внесення змін</w:t>
      </w:r>
      <w:r w:rsidR="009652E3">
        <w:rPr>
          <w:rFonts w:ascii="Times New Roman" w:hAnsi="Times New Roman"/>
          <w:sz w:val="28"/>
          <w:szCs w:val="28"/>
          <w:lang w:val="uk-UA"/>
        </w:rPr>
        <w:t xml:space="preserve"> до деяких </w:t>
      </w:r>
      <w:proofErr w:type="spellStart"/>
      <w:r w:rsidR="009652E3">
        <w:rPr>
          <w:rFonts w:ascii="Times New Roman" w:hAnsi="Times New Roman"/>
          <w:sz w:val="28"/>
          <w:szCs w:val="28"/>
          <w:lang w:val="uk-UA"/>
        </w:rPr>
        <w:t>нормативно-правових</w:t>
      </w:r>
      <w:r>
        <w:rPr>
          <w:rFonts w:ascii="Times New Roman" w:hAnsi="Times New Roman"/>
          <w:sz w:val="28"/>
          <w:szCs w:val="28"/>
          <w:lang w:val="uk-UA"/>
        </w:rPr>
        <w:t>актів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бухгалтерського обліку бюджетних установ», </w:t>
      </w:r>
      <w:r w:rsidRPr="0052258E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7B1A20" w:rsidRDefault="007B1A20" w:rsidP="007B1A20">
      <w:pPr>
        <w:ind w:firstLine="708"/>
        <w:jc w:val="both"/>
        <w:rPr>
          <w:iCs/>
          <w:sz w:val="28"/>
          <w:szCs w:val="28"/>
          <w:lang w:val="uk-UA"/>
        </w:rPr>
      </w:pPr>
    </w:p>
    <w:p w:rsidR="007B1A20" w:rsidRDefault="007B1A20" w:rsidP="00C45B5D">
      <w:pPr>
        <w:pStyle w:val="ab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Списати прострочену кредиторську заборгованість загального фонду </w:t>
      </w:r>
      <w:r w:rsidR="009652E3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бюджету, строк позовної давності якої минув, що утворилася через недостатнє фінансування установи на придбання товарів у 2021 році та в подальшому в зв’язку з припиненням підприємницької діяльності фізичної особи-підприємця – Білодід В.І. (Постачальник) за бюджетними програмами згідно з додатком.</w:t>
      </w:r>
    </w:p>
    <w:p w:rsidR="007B1A20" w:rsidRDefault="007B1A20" w:rsidP="007B1A20">
      <w:pPr>
        <w:pStyle w:val="ab"/>
        <w:tabs>
          <w:tab w:val="left" w:pos="567"/>
        </w:tabs>
        <w:ind w:left="9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A20" w:rsidRPr="0089724A" w:rsidRDefault="007B1A20" w:rsidP="007B1A20">
      <w:pPr>
        <w:pStyle w:val="ab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</w:t>
      </w:r>
      <w:r w:rsidRPr="00786C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</w:t>
      </w:r>
      <w:proofErr w:type="spellEnd"/>
      <w:r w:rsidR="0022707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даного розпорядження залишаю за собою.</w:t>
      </w:r>
    </w:p>
    <w:p w:rsidR="007B1A20" w:rsidRPr="007B1A20" w:rsidRDefault="007B1A20" w:rsidP="007B1A20">
      <w:pPr>
        <w:jc w:val="both"/>
        <w:rPr>
          <w:bCs/>
          <w:sz w:val="28"/>
          <w:szCs w:val="28"/>
          <w:lang w:val="uk-UA" w:eastAsia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Олена ПАНЧЕНКО 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Default="0022707A" w:rsidP="0022707A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7B1A20" w:rsidRPr="00E11C3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7B1A20" w:rsidRDefault="0022707A" w:rsidP="0022707A">
      <w:pPr>
        <w:pStyle w:val="ab"/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B1A20" w:rsidRPr="00E11C30">
        <w:rPr>
          <w:rFonts w:ascii="Times New Roman" w:hAnsi="Times New Roman"/>
          <w:sz w:val="28"/>
          <w:szCs w:val="28"/>
          <w:lang w:val="uk-UA"/>
        </w:rPr>
        <w:t>до розпорядження</w:t>
      </w:r>
      <w:r w:rsidR="007B1A20">
        <w:rPr>
          <w:rFonts w:ascii="Times New Roman" w:hAnsi="Times New Roman"/>
          <w:sz w:val="28"/>
          <w:szCs w:val="28"/>
          <w:lang w:val="uk-UA"/>
        </w:rPr>
        <w:t xml:space="preserve"> Срібнянського</w:t>
      </w:r>
    </w:p>
    <w:p w:rsidR="007B1A20" w:rsidRDefault="0022707A" w:rsidP="0022707A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7B1A20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7B1A20" w:rsidRDefault="0022707A" w:rsidP="0022707A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7B1A20">
        <w:rPr>
          <w:rFonts w:ascii="Times New Roman" w:hAnsi="Times New Roman"/>
          <w:sz w:val="28"/>
          <w:szCs w:val="28"/>
          <w:lang w:val="uk-UA"/>
        </w:rPr>
        <w:t>26 червня 2024 р. №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="007B1A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1A20" w:rsidRDefault="007B1A20" w:rsidP="0022707A">
      <w:pPr>
        <w:pStyle w:val="ab"/>
        <w:ind w:left="4956"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1A20" w:rsidRPr="00CE61C6" w:rsidRDefault="007B1A20" w:rsidP="007B1A20">
      <w:pPr>
        <w:pStyle w:val="ab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A20" w:rsidRPr="0022707A" w:rsidRDefault="007B1A20" w:rsidP="0022707A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7B1A20" w:rsidRPr="00C603BD" w:rsidRDefault="007B1A20" w:rsidP="007B1A2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603BD">
        <w:rPr>
          <w:rFonts w:ascii="Times New Roman" w:hAnsi="Times New Roman"/>
          <w:b/>
          <w:sz w:val="28"/>
          <w:szCs w:val="28"/>
        </w:rPr>
        <w:t xml:space="preserve">Прострочена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кредиторська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заборгованість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>,</w:t>
      </w:r>
    </w:p>
    <w:p w:rsidR="007B1A20" w:rsidRPr="00C603BD" w:rsidRDefault="007B1A20" w:rsidP="007B1A2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603BD">
        <w:rPr>
          <w:rFonts w:ascii="Times New Roman" w:hAnsi="Times New Roman"/>
          <w:b/>
          <w:sz w:val="28"/>
          <w:szCs w:val="28"/>
        </w:rPr>
        <w:t xml:space="preserve">строк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позовної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давності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якої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минув, за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загальним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фондом </w:t>
      </w:r>
      <w:r w:rsidR="001930CF">
        <w:rPr>
          <w:rFonts w:ascii="Times New Roman" w:hAnsi="Times New Roman"/>
          <w:b/>
          <w:sz w:val="28"/>
          <w:szCs w:val="28"/>
          <w:lang w:val="uk-UA"/>
        </w:rPr>
        <w:t xml:space="preserve">місцевого </w:t>
      </w:r>
      <w:r w:rsidRPr="00C603BD">
        <w:rPr>
          <w:rFonts w:ascii="Times New Roman" w:hAnsi="Times New Roman"/>
          <w:b/>
          <w:sz w:val="28"/>
          <w:szCs w:val="28"/>
        </w:rPr>
        <w:t xml:space="preserve"> бюджету, що </w:t>
      </w:r>
      <w:proofErr w:type="spellStart"/>
      <w:proofErr w:type="gramStart"/>
      <w:r w:rsidRPr="00C603B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603BD">
        <w:rPr>
          <w:rFonts w:ascii="Times New Roman" w:hAnsi="Times New Roman"/>
          <w:b/>
          <w:sz w:val="28"/>
          <w:szCs w:val="28"/>
        </w:rPr>
        <w:t>ідлягає</w:t>
      </w:r>
      <w:proofErr w:type="spellEnd"/>
      <w:r w:rsidRPr="00C603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03BD">
        <w:rPr>
          <w:rFonts w:ascii="Times New Roman" w:hAnsi="Times New Roman"/>
          <w:b/>
          <w:sz w:val="28"/>
          <w:szCs w:val="28"/>
        </w:rPr>
        <w:t>списанню</w:t>
      </w:r>
      <w:proofErr w:type="spellEnd"/>
    </w:p>
    <w:p w:rsidR="007B1A20" w:rsidRPr="00CE61C6" w:rsidRDefault="007B1A20" w:rsidP="007B1A20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47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2626"/>
        <w:gridCol w:w="1234"/>
        <w:gridCol w:w="2693"/>
        <w:gridCol w:w="2240"/>
      </w:tblGrid>
      <w:tr w:rsidR="007B1A20" w:rsidRPr="00CE61C6" w:rsidTr="0022707A">
        <w:trPr>
          <w:jc w:val="center"/>
        </w:trPr>
        <w:tc>
          <w:tcPr>
            <w:tcW w:w="1054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№ з/</w:t>
            </w:r>
            <w:proofErr w:type="spellStart"/>
            <w:proofErr w:type="gramStart"/>
            <w:r w:rsidRPr="00C603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26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розпорядника</w:t>
            </w:r>
            <w:proofErr w:type="spellEnd"/>
            <w:r w:rsidRPr="00C6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кошті</w:t>
            </w:r>
            <w:proofErr w:type="gramStart"/>
            <w:r w:rsidRPr="00C603B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34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 xml:space="preserve">КЕКВ </w:t>
            </w:r>
          </w:p>
        </w:tc>
        <w:tc>
          <w:tcPr>
            <w:tcW w:w="2693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C6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заборгованості</w:t>
            </w:r>
            <w:proofErr w:type="spellEnd"/>
          </w:p>
        </w:tc>
        <w:tc>
          <w:tcPr>
            <w:tcW w:w="2240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C6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C603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603B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7B1A20" w:rsidRPr="00CE61C6" w:rsidTr="0022707A">
        <w:trPr>
          <w:trHeight w:val="375"/>
          <w:jc w:val="center"/>
        </w:trPr>
        <w:tc>
          <w:tcPr>
            <w:tcW w:w="1054" w:type="dxa"/>
          </w:tcPr>
          <w:p w:rsidR="007B1A20" w:rsidRPr="00C603BD" w:rsidRDefault="007B1A20" w:rsidP="00C272C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7B1A20" w:rsidRPr="00C603BD" w:rsidRDefault="007B1A20" w:rsidP="00C272C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7B1A20" w:rsidRPr="00C603BD" w:rsidRDefault="007B1A20" w:rsidP="00C272C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1A20" w:rsidRPr="00C603BD" w:rsidRDefault="007B1A20" w:rsidP="00C272C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7B1A20" w:rsidRPr="00C603BD" w:rsidRDefault="007B1A20" w:rsidP="00C272C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3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1A20" w:rsidRPr="00CE61C6" w:rsidTr="0022707A">
        <w:trPr>
          <w:trHeight w:val="375"/>
          <w:jc w:val="center"/>
        </w:trPr>
        <w:tc>
          <w:tcPr>
            <w:tcW w:w="9847" w:type="dxa"/>
            <w:gridSpan w:val="5"/>
          </w:tcPr>
          <w:p w:rsidR="007B1A20" w:rsidRPr="00CE61C6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61C6">
              <w:rPr>
                <w:rFonts w:ascii="Times New Roman" w:hAnsi="Times New Roman"/>
                <w:sz w:val="28"/>
                <w:szCs w:val="28"/>
              </w:rPr>
              <w:t xml:space="preserve">КПКВК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0110150</w:t>
            </w:r>
            <w:r w:rsidRPr="00CE6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 Організаційне, інформаційно-аналітичне та матеріально-технічне забезпечення діяльності обласної ради, районної ради, районної у 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ради (у разі її створення), міської, селищної, сільської рад» </w:t>
            </w:r>
          </w:p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B1A20" w:rsidRPr="00CE61C6" w:rsidTr="0022707A">
        <w:trPr>
          <w:trHeight w:val="375"/>
          <w:jc w:val="center"/>
        </w:trPr>
        <w:tc>
          <w:tcPr>
            <w:tcW w:w="1054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26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Срібнянська селищна рада</w:t>
            </w:r>
          </w:p>
        </w:tc>
        <w:tc>
          <w:tcPr>
            <w:tcW w:w="1234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693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Придбання будівельних матері</w:t>
            </w:r>
            <w:r w:rsidR="002270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лів</w:t>
            </w:r>
          </w:p>
        </w:tc>
        <w:tc>
          <w:tcPr>
            <w:tcW w:w="2240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1451,00</w:t>
            </w:r>
          </w:p>
        </w:tc>
      </w:tr>
      <w:tr w:rsidR="007B1A20" w:rsidRPr="00CE61C6" w:rsidTr="0022707A">
        <w:trPr>
          <w:trHeight w:val="375"/>
          <w:jc w:val="center"/>
        </w:trPr>
        <w:tc>
          <w:tcPr>
            <w:tcW w:w="9847" w:type="dxa"/>
            <w:gridSpan w:val="5"/>
          </w:tcPr>
          <w:p w:rsidR="007B1A20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КПКВК 0116030 «Організація благоустрою населених пунктів»</w:t>
            </w:r>
          </w:p>
        </w:tc>
      </w:tr>
      <w:tr w:rsidR="007B1A20" w:rsidRPr="00CE61C6" w:rsidTr="0022707A">
        <w:trPr>
          <w:trHeight w:val="375"/>
          <w:jc w:val="center"/>
        </w:trPr>
        <w:tc>
          <w:tcPr>
            <w:tcW w:w="1054" w:type="dxa"/>
          </w:tcPr>
          <w:p w:rsidR="007B1A20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26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Срібнянська селищна рада</w:t>
            </w:r>
          </w:p>
        </w:tc>
        <w:tc>
          <w:tcPr>
            <w:tcW w:w="1234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693" w:type="dxa"/>
          </w:tcPr>
          <w:p w:rsidR="007B1A20" w:rsidRPr="00C603BD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Придбання будівельних матері</w:t>
            </w:r>
            <w:r w:rsidR="0022707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603BD">
              <w:rPr>
                <w:rFonts w:ascii="Times New Roman" w:hAnsi="Times New Roman"/>
                <w:sz w:val="28"/>
                <w:szCs w:val="28"/>
                <w:lang w:val="uk-UA"/>
              </w:rPr>
              <w:t>лів</w:t>
            </w:r>
          </w:p>
        </w:tc>
        <w:tc>
          <w:tcPr>
            <w:tcW w:w="2240" w:type="dxa"/>
          </w:tcPr>
          <w:p w:rsidR="007B1A20" w:rsidRDefault="007B1A20" w:rsidP="00C272C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4650,00</w:t>
            </w:r>
          </w:p>
        </w:tc>
      </w:tr>
    </w:tbl>
    <w:p w:rsidR="007B1A20" w:rsidRPr="00B43E07" w:rsidRDefault="007B1A20" w:rsidP="007B1A20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7B1A20" w:rsidRPr="00B43E07" w:rsidRDefault="007B1A20" w:rsidP="007B1A20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7B1A20" w:rsidRPr="00F11E08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1E08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7B1A20" w:rsidRPr="00F11E08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1E08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                                      </w:t>
      </w:r>
      <w:r w:rsidR="0022707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F11E08">
        <w:rPr>
          <w:rFonts w:ascii="Times New Roman" w:hAnsi="Times New Roman"/>
          <w:b/>
          <w:sz w:val="28"/>
          <w:szCs w:val="28"/>
          <w:lang w:val="uk-UA"/>
        </w:rPr>
        <w:t>Ірина ГЛЮЗО</w:t>
      </w:r>
    </w:p>
    <w:p w:rsidR="005B2B83" w:rsidRPr="00715474" w:rsidRDefault="005B2B83" w:rsidP="007B1A20">
      <w:pPr>
        <w:pStyle w:val="ab"/>
        <w:rPr>
          <w:b/>
          <w:sz w:val="28"/>
          <w:szCs w:val="28"/>
          <w:lang w:val="uk-UA"/>
        </w:rPr>
      </w:pPr>
    </w:p>
    <w:sectPr w:rsidR="005B2B83" w:rsidRPr="00715474" w:rsidSect="0022707A">
      <w:headerReference w:type="default" r:id="rId9"/>
      <w:pgSz w:w="11906" w:h="16838"/>
      <w:pgMar w:top="1135" w:right="566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AB" w:rsidRDefault="00F50AAB" w:rsidP="00C9463F">
      <w:r>
        <w:separator/>
      </w:r>
    </w:p>
  </w:endnote>
  <w:endnote w:type="continuationSeparator" w:id="0">
    <w:p w:rsidR="00F50AAB" w:rsidRDefault="00F50AA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AB" w:rsidRDefault="00F50AAB" w:rsidP="00C9463F">
      <w:r>
        <w:separator/>
      </w:r>
    </w:p>
  </w:footnote>
  <w:footnote w:type="continuationSeparator" w:id="0">
    <w:p w:rsidR="00F50AAB" w:rsidRDefault="00F50AA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50D9F">
    <w:pPr>
      <w:pStyle w:val="af3"/>
      <w:jc w:val="center"/>
    </w:pPr>
    <w:fldSimple w:instr="PAGE   \* MERGEFORMAT">
      <w:r w:rsidR="009652E3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0D9F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30CF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52E3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0AAB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A2DBF-CBA5-404C-8752-07D2AC70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2024-06-27T13:15:00Z</cp:lastPrinted>
  <dcterms:created xsi:type="dcterms:W3CDTF">2024-06-26T08:19:00Z</dcterms:created>
  <dcterms:modified xsi:type="dcterms:W3CDTF">2024-06-27T13:16:00Z</dcterms:modified>
</cp:coreProperties>
</file>