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A77DC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F255FB">
              <w:rPr>
                <w:color w:val="000000"/>
                <w:sz w:val="28"/>
                <w:szCs w:val="28"/>
                <w:lang w:val="uk-UA"/>
              </w:rPr>
              <w:t>0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2A77DC" w:rsidRDefault="00436D97" w:rsidP="002A77D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2A77DC"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</w:tr>
    </w:tbl>
    <w:p w:rsidR="00C72A95" w:rsidRPr="00B74B1A" w:rsidRDefault="00C72A95" w:rsidP="00B74B1A">
      <w:pPr>
        <w:shd w:val="clear" w:color="auto" w:fill="FFFFFF"/>
        <w:ind w:right="450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B40D5" w:rsidRPr="008641F5" w:rsidRDefault="003B40D5" w:rsidP="003B40D5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8641F5">
        <w:rPr>
          <w:rFonts w:ascii="Times New Roman" w:hAnsi="Times New Roman"/>
          <w:b/>
          <w:sz w:val="28"/>
          <w:szCs w:val="28"/>
          <w:lang w:val="uk-UA"/>
        </w:rPr>
        <w:t>Про створення інвентаризаційної</w:t>
      </w:r>
    </w:p>
    <w:p w:rsidR="003B40D5" w:rsidRPr="008641F5" w:rsidRDefault="003B40D5" w:rsidP="003B40D5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8641F5">
        <w:rPr>
          <w:rFonts w:ascii="Times New Roman" w:hAnsi="Times New Roman"/>
          <w:b/>
          <w:sz w:val="28"/>
          <w:szCs w:val="28"/>
          <w:lang w:val="uk-UA"/>
        </w:rPr>
        <w:t>комісії та проведення річної</w:t>
      </w:r>
    </w:p>
    <w:p w:rsidR="003B40D5" w:rsidRPr="008641F5" w:rsidRDefault="003B40D5" w:rsidP="003B40D5">
      <w:pPr>
        <w:pStyle w:val="ab"/>
        <w:rPr>
          <w:rFonts w:ascii="Times New Roman" w:hAnsi="Times New Roman"/>
          <w:b/>
          <w:sz w:val="28"/>
          <w:lang w:val="uk-UA"/>
        </w:rPr>
      </w:pPr>
      <w:r w:rsidRPr="008641F5">
        <w:rPr>
          <w:rFonts w:ascii="Times New Roman" w:hAnsi="Times New Roman"/>
          <w:b/>
          <w:sz w:val="28"/>
          <w:szCs w:val="28"/>
          <w:lang w:val="uk-UA"/>
        </w:rPr>
        <w:t>інвентаризації</w:t>
      </w:r>
    </w:p>
    <w:p w:rsidR="003B40D5" w:rsidRPr="008641F5" w:rsidRDefault="003B40D5" w:rsidP="003B40D5">
      <w:pPr>
        <w:pStyle w:val="ab"/>
        <w:rPr>
          <w:rFonts w:ascii="Times New Roman" w:hAnsi="Times New Roman"/>
          <w:b/>
          <w:sz w:val="28"/>
          <w:lang w:val="uk-UA"/>
        </w:rPr>
      </w:pPr>
    </w:p>
    <w:p w:rsidR="003B40D5" w:rsidRDefault="003B40D5" w:rsidP="00B74B1A">
      <w:pPr>
        <w:pStyle w:val="ab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4B1A"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повноти та достовірності відображення даних у річній фінансовій звітності, керуючись пунктом 20 частини четвертої статті 42, частиною восьмою статті 59 </w:t>
      </w:r>
      <w:r w:rsidRPr="00AA635C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sz w:val="28"/>
          <w:szCs w:val="28"/>
          <w:lang w:val="uk-UA"/>
        </w:rPr>
        <w:t xml:space="preserve">сцеве самоврядування в Україні», Законом України </w:t>
      </w:r>
      <w:r w:rsidRPr="00AA635C">
        <w:rPr>
          <w:rFonts w:ascii="Times New Roman" w:hAnsi="Times New Roman"/>
          <w:sz w:val="28"/>
          <w:szCs w:val="28"/>
          <w:lang w:val="uk-UA"/>
        </w:rPr>
        <w:t>«Про бухгалтерський облік та фінансову звітність в Україні»</w:t>
      </w:r>
      <w:r>
        <w:rPr>
          <w:rFonts w:ascii="Times New Roman" w:hAnsi="Times New Roman"/>
          <w:sz w:val="28"/>
          <w:szCs w:val="28"/>
          <w:lang w:val="uk-UA"/>
        </w:rPr>
        <w:t>, Положенням про інвентаризацію активів та зобов`язань, затвердженим наказом Міністерства фінансів України від 02.09.2014 №879, Порядком подання фінансової звітності, затвердженим постановою Кабінету Міністрів України від 28.02.2000 №419, а також іншими нормативними документами, що регулюють проведення інвентаризації та складання річної фінансової звітності,</w:t>
      </w:r>
      <w:r w:rsidRPr="00AA6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5A9">
        <w:rPr>
          <w:rFonts w:ascii="Times New Roman" w:hAnsi="Times New Roman"/>
          <w:b/>
          <w:sz w:val="28"/>
          <w:szCs w:val="28"/>
          <w:lang w:val="uk-UA"/>
        </w:rPr>
        <w:t>зобов`язую:</w:t>
      </w:r>
    </w:p>
    <w:p w:rsidR="003B40D5" w:rsidRPr="00DC35DE" w:rsidRDefault="003B40D5" w:rsidP="003B40D5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lang w:val="uk-UA"/>
        </w:rPr>
      </w:pPr>
      <w:r w:rsidRPr="003B40D5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1. Для організації інвентаризації основних засобів, нематеріальних активів, товарно-матеріальних цінностей, грошових коштів, документів і розрахунків та перевірки їх фактичної наявності та документального підтвердження створити інвентаризаційну комісію (далі – Комісія) в складі:  </w:t>
      </w:r>
    </w:p>
    <w:p w:rsidR="003B40D5" w:rsidRDefault="003B40D5" w:rsidP="003B40D5">
      <w:pPr>
        <w:pStyle w:val="ab"/>
        <w:jc w:val="both"/>
        <w:rPr>
          <w:rFonts w:ascii="Times New Roman" w:hAnsi="Times New Roman"/>
          <w:sz w:val="28"/>
          <w:lang w:val="uk-UA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</w:pPr>
      <w:r w:rsidRPr="009C55A9"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  <w:t>Голова комісії: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Ніна </w:t>
      </w:r>
      <w:proofErr w:type="spellStart"/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ЛУК’ЯНОВА</w:t>
      </w:r>
      <w:proofErr w:type="spellEnd"/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– начальник загального відділу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</w:pPr>
      <w:r w:rsidRPr="00382D98"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  <w:t>Члени комісії: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b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Людмила</w:t>
      </w:r>
      <w:r w:rsidRPr="00340DD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БОРЩЕНКО</w:t>
      </w:r>
      <w:r w:rsidRPr="00340DD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–</w:t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заступник начальника </w:t>
      </w:r>
      <w:r w:rsidRPr="00340DD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–</w:t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адміністратор центру надання адміні</w:t>
      </w:r>
      <w:r w:rsidRPr="00340DD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стративних послуг;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Людмила ПОДА – спеціаліст І категорії відділу бухгалтерського обліку та звітності;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 w:rsidRPr="00434D0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Юлія </w:t>
      </w:r>
      <w:proofErr w:type="spellStart"/>
      <w:r w:rsidRPr="00434D0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СТАСЬ</w:t>
      </w:r>
      <w:proofErr w:type="spellEnd"/>
      <w:r w:rsidRPr="00434D0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– </w:t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головний спеціаліст</w:t>
      </w:r>
      <w:r w:rsidRPr="00434D01"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 юридичного відділу;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lastRenderedPageBreak/>
        <w:t>Людмила ТЯЖКУН – головний спеціаліст відділу бухгалтерського обліку та звітності.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B74B1A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lang w:val="uk-UA"/>
        </w:rPr>
      </w:pPr>
      <w:r w:rsidRPr="00B74B1A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2. Комісії провести повну інвентаризацію основних засобів, нематеріальних активів, товарно-матеріальних цінностей, грошових коштів, документів і розрахунків та перевірити їх фактичну наявність та документальне підтвердження станом на 01.11.2025.</w:t>
      </w:r>
    </w:p>
    <w:p w:rsidR="003B40D5" w:rsidRDefault="003B40D5" w:rsidP="003B40D5">
      <w:pPr>
        <w:pStyle w:val="ab"/>
        <w:jc w:val="both"/>
        <w:rPr>
          <w:rFonts w:ascii="Times New Roman" w:hAnsi="Times New Roman"/>
          <w:sz w:val="28"/>
          <w:lang w:val="uk-UA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 w:rsidRPr="00B74B1A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3. Інвентаризацію провести у присутності матеріально відповідальних осіб.</w:t>
      </w: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 w:rsidRPr="00B74B1A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4. Інвентаризацію окремих об`єктів провести в такі терміни:</w:t>
      </w: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ind w:firstLine="567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4.1.Товарно-матеріальних цінностей, основних засобів та нематеріальних активів – з 01</w:t>
      </w:r>
      <w:r w:rsidRPr="003B40D5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листопада до 12 листопада 2025 року;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ind w:firstLine="567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>4.2. Грошових коштів у касі, цінних паперів, бланків суворої звітності – з 01 листопада до 05 листопада 2025 року;</w:t>
      </w:r>
    </w:p>
    <w:p w:rsidR="003B40D5" w:rsidRDefault="003B40D5" w:rsidP="003B40D5">
      <w:pPr>
        <w:pStyle w:val="ab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</w:p>
    <w:p w:rsidR="003B40D5" w:rsidRDefault="003B40D5" w:rsidP="003B40D5">
      <w:pPr>
        <w:pStyle w:val="ab"/>
        <w:ind w:firstLine="567"/>
        <w:jc w:val="both"/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/>
          <w:kern w:val="1"/>
          <w:sz w:val="28"/>
          <w:szCs w:val="28"/>
          <w:lang w:val="uk-UA" w:eastAsia="zh-CN" w:bidi="hi-IN"/>
        </w:rPr>
        <w:t xml:space="preserve">4.3. Розрахунків із постачальниками та іншими дебіторами і кредиторами – з 01 листопада до 05 листопада 2025 року. </w:t>
      </w:r>
    </w:p>
    <w:p w:rsidR="003B40D5" w:rsidRPr="00B74B1A" w:rsidRDefault="003B40D5" w:rsidP="003B40D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74B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5. Надати Комісії право визначення непридатності матеріальних цінностей і встановлення неможливості або неефективності проведення відновлювального ремонту матеріальних цінностей.</w:t>
      </w: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74B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6. Комісії у п`ятиденний термін після закінчення інвентаризації передати матеріали інвентаризації на затвердження селищному голові.</w:t>
      </w: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74B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7. Вважати таким, що втратило чинність розпорядження від 25.10.2024 №146 «Про створення інвентаризаційної комісії та проведення річної інвентаризації».</w:t>
      </w:r>
    </w:p>
    <w:p w:rsidR="003B40D5" w:rsidRDefault="003B40D5" w:rsidP="003B40D5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0D5" w:rsidRDefault="003B40D5" w:rsidP="003B40D5">
      <w:pPr>
        <w:pStyle w:val="a4"/>
        <w:tabs>
          <w:tab w:val="left" w:pos="0"/>
          <w:tab w:val="left" w:pos="567"/>
        </w:tabs>
        <w:rPr>
          <w:szCs w:val="28"/>
        </w:rPr>
      </w:pPr>
      <w:r w:rsidRPr="00B74B1A">
        <w:rPr>
          <w:szCs w:val="28"/>
          <w:lang w:val="ru-RU"/>
        </w:rPr>
        <w:tab/>
      </w:r>
      <w:r>
        <w:rPr>
          <w:szCs w:val="28"/>
        </w:rPr>
        <w:t>8. Контроль за виконанням дан</w:t>
      </w:r>
      <w:r w:rsidRPr="00095D0B">
        <w:rPr>
          <w:szCs w:val="28"/>
        </w:rPr>
        <w:t>ого розпорядження залишаю за собою.</w:t>
      </w:r>
    </w:p>
    <w:p w:rsidR="00436AE9" w:rsidRPr="001C1BC2" w:rsidRDefault="00436AE9" w:rsidP="00AB78B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B74B1A" w:rsidRPr="00E660FC" w:rsidRDefault="00B74B1A" w:rsidP="00B74B1A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0A268F" w:rsidRPr="00E660FC" w:rsidRDefault="000A268F" w:rsidP="00B74B1A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48" w:rsidRDefault="00FD1048" w:rsidP="00C9463F">
      <w:r>
        <w:separator/>
      </w:r>
    </w:p>
  </w:endnote>
  <w:endnote w:type="continuationSeparator" w:id="0">
    <w:p w:rsidR="00FD1048" w:rsidRDefault="00FD104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48" w:rsidRDefault="00FD1048" w:rsidP="00C9463F">
      <w:r>
        <w:separator/>
      </w:r>
    </w:p>
  </w:footnote>
  <w:footnote w:type="continuationSeparator" w:id="0">
    <w:p w:rsidR="00FD1048" w:rsidRDefault="00FD104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451B8A">
        <w:pPr>
          <w:pStyle w:val="af3"/>
          <w:jc w:val="center"/>
        </w:pPr>
        <w:fldSimple w:instr=" PAGE   \* MERGEFORMAT ">
          <w:r w:rsidR="00B74B1A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A77DC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40D5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1B8A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5B2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B1A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5CF3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048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E2CF8-6D28-4D67-8ADE-32320595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2025-10-20T05:53:00Z</cp:lastPrinted>
  <dcterms:created xsi:type="dcterms:W3CDTF">2025-11-04T07:13:00Z</dcterms:created>
  <dcterms:modified xsi:type="dcterms:W3CDTF">2025-11-04T07:25:00Z</dcterms:modified>
</cp:coreProperties>
</file>