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06675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9D286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706675" w:rsidRDefault="00706675" w:rsidP="00706675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 </w:t>
      </w:r>
    </w:p>
    <w:p w:rsidR="00706675" w:rsidRPr="009C19AD" w:rsidRDefault="00706675" w:rsidP="00706675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706675" w:rsidRPr="009C19AD" w:rsidRDefault="00706675" w:rsidP="00706675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706675" w:rsidRPr="00706675" w:rsidRDefault="00706675" w:rsidP="00706675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706675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706675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2025 рік», наказів Міністерства фінансів України від 26.08.2014 №836 «</w:t>
      </w:r>
      <w:r>
        <w:rPr>
          <w:szCs w:val="28"/>
          <w:lang w:val="uk-UA"/>
        </w:rPr>
        <w:t>Про деякі питання запровадження</w:t>
      </w:r>
      <w:r w:rsidRPr="00706675">
        <w:rPr>
          <w:szCs w:val="28"/>
          <w:lang w:val="uk-UA"/>
        </w:rPr>
        <w:t xml:space="preserve"> програмно - цільового методу складання та виконання місцевих бюджетів» </w:t>
      </w:r>
      <w:r>
        <w:rPr>
          <w:szCs w:val="28"/>
          <w:lang w:val="uk-UA"/>
        </w:rPr>
        <w:t>(зі змінами), від 28.12.2018</w:t>
      </w:r>
      <w:r w:rsidRPr="00706675">
        <w:rPr>
          <w:szCs w:val="28"/>
          <w:lang w:val="uk-UA"/>
        </w:rPr>
        <w:t xml:space="preserve"> №1209 «Про внесення змін до деяких наказів Міністерства фінансів України», згідно рішення п’ятдесятої</w:t>
      </w:r>
      <w:r>
        <w:rPr>
          <w:szCs w:val="28"/>
          <w:lang w:val="uk-UA"/>
        </w:rPr>
        <w:t xml:space="preserve"> сесії восьмого скликання</w:t>
      </w:r>
      <w:r w:rsidRPr="00706675">
        <w:rPr>
          <w:szCs w:val="28"/>
          <w:lang w:val="uk-UA"/>
        </w:rPr>
        <w:t xml:space="preserve"> від 04.12.2025 «Про внесення змін до тридцять восьмої</w:t>
      </w:r>
      <w:r>
        <w:rPr>
          <w:szCs w:val="28"/>
          <w:lang w:val="uk-UA"/>
        </w:rPr>
        <w:t xml:space="preserve"> сесії </w:t>
      </w:r>
      <w:r w:rsidRPr="00706675">
        <w:rPr>
          <w:szCs w:val="28"/>
          <w:lang w:val="uk-UA"/>
        </w:rPr>
        <w:t>восьмого скликання  селищної ради від 18.12.2024 «</w:t>
      </w:r>
      <w:r>
        <w:rPr>
          <w:szCs w:val="28"/>
          <w:lang w:val="uk-UA"/>
        </w:rPr>
        <w:t>Про</w:t>
      </w:r>
      <w:r w:rsidRPr="00706675">
        <w:rPr>
          <w:szCs w:val="28"/>
          <w:lang w:val="uk-UA"/>
        </w:rPr>
        <w:t xml:space="preserve"> бюджет Срібнянської селищної територіальної грома</w:t>
      </w:r>
      <w:r>
        <w:rPr>
          <w:szCs w:val="28"/>
          <w:lang w:val="uk-UA"/>
        </w:rPr>
        <w:t>ди</w:t>
      </w:r>
      <w:r w:rsidRPr="00706675">
        <w:rPr>
          <w:szCs w:val="28"/>
          <w:lang w:val="uk-UA"/>
        </w:rPr>
        <w:t xml:space="preserve"> на 2025 рік» (код бюджету 25530000000),</w:t>
      </w:r>
      <w:r w:rsidRPr="00706675">
        <w:rPr>
          <w:b/>
          <w:szCs w:val="28"/>
          <w:lang w:val="uk-UA"/>
        </w:rPr>
        <w:t xml:space="preserve"> зобов’язую:</w:t>
      </w:r>
    </w:p>
    <w:p w:rsidR="00706675" w:rsidRDefault="00706675" w:rsidP="00706675">
      <w:pPr>
        <w:ind w:firstLine="708"/>
        <w:jc w:val="both"/>
        <w:rPr>
          <w:iCs/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2025 рік по головному розпоряднику бюджетних коштів Срібнянська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706675" w:rsidRPr="00393306" w:rsidRDefault="00706675" w:rsidP="00706675">
      <w:pPr>
        <w:ind w:firstLine="567"/>
        <w:jc w:val="both"/>
        <w:rPr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1.1. </w:t>
      </w:r>
      <w:r w:rsidRPr="00393306">
        <w:rPr>
          <w:bCs/>
          <w:sz w:val="28"/>
          <w:szCs w:val="28"/>
          <w:lang w:val="uk-UA"/>
        </w:rPr>
        <w:t>КПКВК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:rsidR="00706675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</w:p>
    <w:p w:rsidR="00706675" w:rsidRPr="00393306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1.2. КПКВК 0110160 «</w:t>
      </w:r>
      <w:r w:rsidRPr="00AA606D">
        <w:rPr>
          <w:bCs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bCs/>
          <w:sz w:val="28"/>
          <w:szCs w:val="28"/>
          <w:lang w:val="uk-UA"/>
        </w:rPr>
        <w:t>»;</w:t>
      </w:r>
    </w:p>
    <w:p w:rsidR="00706675" w:rsidRPr="00393306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3</w:t>
      </w:r>
      <w:r w:rsidRPr="00393306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 xml:space="preserve">КПКВК </w:t>
      </w:r>
      <w:r w:rsidRPr="00393306">
        <w:rPr>
          <w:sz w:val="28"/>
          <w:szCs w:val="28"/>
          <w:lang w:val="uk-UA"/>
        </w:rPr>
        <w:t>0110180 «Інша діяльність у сфері державного управління»;</w:t>
      </w:r>
      <w:r>
        <w:rPr>
          <w:bCs/>
          <w:sz w:val="28"/>
          <w:szCs w:val="28"/>
          <w:lang w:val="uk-UA"/>
        </w:rPr>
        <w:t xml:space="preserve"> </w:t>
      </w:r>
    </w:p>
    <w:p w:rsidR="00706675" w:rsidRPr="00393306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</w:p>
    <w:p w:rsidR="00706675" w:rsidRPr="00393306" w:rsidRDefault="00706675" w:rsidP="00706675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1.4. </w:t>
      </w:r>
      <w:r w:rsidRPr="00393306">
        <w:rPr>
          <w:bCs/>
          <w:sz w:val="28"/>
          <w:szCs w:val="28"/>
          <w:lang w:val="uk-UA"/>
        </w:rPr>
        <w:t xml:space="preserve">КПКВК </w:t>
      </w:r>
      <w:r w:rsidRPr="00393306">
        <w:rPr>
          <w:sz w:val="28"/>
          <w:szCs w:val="28"/>
          <w:lang w:val="uk-UA"/>
        </w:rPr>
        <w:t>0112010 «Багатопрофільна стаціонарна медична допомога населенню»;</w:t>
      </w:r>
    </w:p>
    <w:p w:rsidR="00706675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1.5. КПКВК 0112111 «</w:t>
      </w:r>
      <w:r w:rsidRPr="007D1AB6">
        <w:rPr>
          <w:sz w:val="28"/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>
        <w:rPr>
          <w:sz w:val="28"/>
          <w:szCs w:val="28"/>
          <w:lang w:val="uk-UA"/>
        </w:rPr>
        <w:t>»;</w:t>
      </w: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6</w:t>
      </w:r>
      <w:r w:rsidRPr="00393306">
        <w:rPr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КПКВК 0113032 «</w:t>
      </w:r>
      <w:r w:rsidRPr="00E508A8">
        <w:rPr>
          <w:sz w:val="28"/>
          <w:szCs w:val="28"/>
          <w:lang w:val="uk-UA"/>
        </w:rPr>
        <w:t>Надання пільг окремим категоріям громадян з оплати послуг зв`язку</w:t>
      </w:r>
      <w:r>
        <w:rPr>
          <w:sz w:val="28"/>
          <w:szCs w:val="28"/>
          <w:lang w:val="uk-UA"/>
        </w:rPr>
        <w:t>»;</w:t>
      </w:r>
    </w:p>
    <w:p w:rsidR="00706675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К</w:t>
      </w:r>
      <w:r w:rsidRPr="00FA445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КВК</w:t>
      </w:r>
      <w:r w:rsidRPr="00FA4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0113160 «</w:t>
      </w:r>
      <w:r w:rsidRPr="00E508A8">
        <w:rPr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  <w:lang w:val="uk-UA"/>
        </w:rPr>
        <w:t>»;</w:t>
      </w: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КПКВК 0116020 </w:t>
      </w:r>
      <w:r>
        <w:rPr>
          <w:bCs/>
          <w:sz w:val="28"/>
          <w:szCs w:val="28"/>
          <w:lang w:val="uk-UA"/>
        </w:rPr>
        <w:t>«</w:t>
      </w:r>
      <w:r w:rsidRPr="00D06F84">
        <w:rPr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»;</w:t>
      </w:r>
    </w:p>
    <w:p w:rsidR="00706675" w:rsidRPr="00393306" w:rsidRDefault="00706675" w:rsidP="00706675">
      <w:pPr>
        <w:ind w:firstLine="567"/>
        <w:jc w:val="both"/>
        <w:rPr>
          <w:bCs/>
          <w:sz w:val="28"/>
          <w:szCs w:val="28"/>
          <w:lang w:val="uk-UA"/>
        </w:rPr>
      </w:pPr>
    </w:p>
    <w:p w:rsidR="00706675" w:rsidRPr="000C25A3" w:rsidRDefault="00706675" w:rsidP="00706675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9. </w:t>
      </w:r>
      <w:r>
        <w:rPr>
          <w:bCs/>
          <w:sz w:val="28"/>
          <w:szCs w:val="28"/>
          <w:lang w:val="uk-UA" w:eastAsia="uk-UA"/>
        </w:rPr>
        <w:t xml:space="preserve">КПКВК </w:t>
      </w:r>
      <w:r>
        <w:rPr>
          <w:sz w:val="28"/>
          <w:szCs w:val="28"/>
          <w:lang w:val="uk-UA"/>
        </w:rPr>
        <w:t>0118110 «</w:t>
      </w:r>
      <w:r w:rsidRPr="00ED47C2">
        <w:rPr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</w:t>
      </w:r>
      <w:r>
        <w:rPr>
          <w:sz w:val="28"/>
          <w:szCs w:val="28"/>
          <w:lang w:val="uk-UA"/>
        </w:rPr>
        <w:t>».</w:t>
      </w:r>
    </w:p>
    <w:p w:rsidR="00706675" w:rsidRPr="00393306" w:rsidRDefault="00706675" w:rsidP="00706675">
      <w:pPr>
        <w:jc w:val="both"/>
        <w:rPr>
          <w:sz w:val="28"/>
          <w:szCs w:val="28"/>
          <w:lang w:val="uk-UA"/>
        </w:rPr>
      </w:pPr>
    </w:p>
    <w:p w:rsidR="00706675" w:rsidRDefault="00706675" w:rsidP="007066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86C9A">
        <w:rPr>
          <w:sz w:val="28"/>
          <w:szCs w:val="28"/>
          <w:lang w:val="uk-UA"/>
        </w:rPr>
        <w:t xml:space="preserve">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9D286D" w:rsidRPr="000B33CD" w:rsidRDefault="009D286D" w:rsidP="009D286D">
      <w:pPr>
        <w:rPr>
          <w:sz w:val="28"/>
          <w:szCs w:val="28"/>
          <w:lang w:val="uk-UA"/>
        </w:rPr>
      </w:pPr>
    </w:p>
    <w:p w:rsidR="009D286D" w:rsidRDefault="009D286D" w:rsidP="009D286D">
      <w:pPr>
        <w:ind w:right="5395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FD" w:rsidRDefault="005058FD" w:rsidP="00C9463F">
      <w:r>
        <w:separator/>
      </w:r>
    </w:p>
  </w:endnote>
  <w:endnote w:type="continuationSeparator" w:id="0">
    <w:p w:rsidR="005058FD" w:rsidRDefault="005058F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FD" w:rsidRDefault="005058FD" w:rsidP="00C9463F">
      <w:r>
        <w:separator/>
      </w:r>
    </w:p>
  </w:footnote>
  <w:footnote w:type="continuationSeparator" w:id="0">
    <w:p w:rsidR="005058FD" w:rsidRDefault="005058F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2A29D3">
        <w:pPr>
          <w:pStyle w:val="af3"/>
          <w:jc w:val="center"/>
        </w:pPr>
        <w:fldSimple w:instr=" PAGE   \* MERGEFORMAT ">
          <w:r w:rsidR="0070667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01D70-923E-4709-9956-860A1915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2025-12-11T12:03:00Z</cp:lastPrinted>
  <dcterms:created xsi:type="dcterms:W3CDTF">2025-12-11T12:04:00Z</dcterms:created>
  <dcterms:modified xsi:type="dcterms:W3CDTF">2025-12-11T12:04:00Z</dcterms:modified>
</cp:coreProperties>
</file>