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82B85" w:rsidP="0008488D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712DC4">
              <w:rPr>
                <w:color w:val="000000"/>
                <w:sz w:val="28"/>
                <w:szCs w:val="28"/>
                <w:lang w:val="uk-UA"/>
              </w:rPr>
              <w:t>4</w:t>
            </w:r>
            <w:r w:rsidR="0069439E">
              <w:rPr>
                <w:color w:val="000000"/>
                <w:sz w:val="28"/>
                <w:szCs w:val="28"/>
                <w:lang w:val="uk-UA"/>
              </w:rPr>
              <w:t xml:space="preserve"> січня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69439E" w:rsidP="0008488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712DC4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712DC4" w:rsidRDefault="00712DC4" w:rsidP="00C23CF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 w:rsidRPr="00F554A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посадові оклади </w:t>
      </w:r>
    </w:p>
    <w:p w:rsidR="00712DC4" w:rsidRDefault="00712DC4" w:rsidP="00C23CF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(тарифні ставки) </w:t>
      </w:r>
    </w:p>
    <w:p w:rsidR="00712DC4" w:rsidRDefault="00712DC4" w:rsidP="00C23CF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працівникам бюджетної </w:t>
      </w:r>
    </w:p>
    <w:p w:rsidR="00712DC4" w:rsidRPr="00F554A8" w:rsidRDefault="00712DC4" w:rsidP="00C23CF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сфери на 2026</w:t>
      </w:r>
      <w:r w:rsidRPr="00F554A8">
        <w:rPr>
          <w:b/>
          <w:sz w:val="28"/>
          <w:szCs w:val="28"/>
          <w:lang w:val="uk-UA"/>
        </w:rPr>
        <w:t xml:space="preserve"> рік</w:t>
      </w:r>
    </w:p>
    <w:p w:rsidR="00712DC4" w:rsidRPr="00F554A8" w:rsidRDefault="00712DC4" w:rsidP="00712DC4">
      <w:pPr>
        <w:tabs>
          <w:tab w:val="left" w:pos="567"/>
          <w:tab w:val="left" w:pos="851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712DC4" w:rsidRPr="00C6682D" w:rsidRDefault="00712DC4" w:rsidP="00C23CF4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>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>, статтею 8 Закону України «Про Державн</w:t>
      </w:r>
      <w:r w:rsidR="00C23CF4">
        <w:rPr>
          <w:sz w:val="28"/>
          <w:szCs w:val="28"/>
          <w:lang w:val="uk-UA"/>
        </w:rPr>
        <w:t xml:space="preserve">ий бюджет України на 2026 рік» та </w:t>
      </w:r>
      <w:r>
        <w:rPr>
          <w:sz w:val="28"/>
          <w:szCs w:val="28"/>
          <w:lang w:val="uk-UA"/>
        </w:rPr>
        <w:t xml:space="preserve">відповідно  </w:t>
      </w:r>
      <w:r w:rsidRPr="006F324E">
        <w:rPr>
          <w:sz w:val="28"/>
          <w:szCs w:val="28"/>
          <w:lang w:val="uk-UA"/>
        </w:rPr>
        <w:t>до постанов</w:t>
      </w:r>
      <w:r>
        <w:rPr>
          <w:sz w:val="28"/>
          <w:szCs w:val="28"/>
          <w:lang w:val="uk-UA"/>
        </w:rPr>
        <w:t xml:space="preserve"> Кабінету Міністрів У</w:t>
      </w:r>
      <w:r w:rsidR="00C23CF4">
        <w:rPr>
          <w:sz w:val="28"/>
          <w:szCs w:val="28"/>
          <w:lang w:val="uk-UA"/>
        </w:rPr>
        <w:t>країни від 30 серпня 2002</w:t>
      </w:r>
      <w:r w:rsidR="005613D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</w:t>
      </w:r>
      <w:r w:rsidRPr="006F324E">
        <w:rPr>
          <w:sz w:val="28"/>
          <w:szCs w:val="28"/>
          <w:lang w:val="uk-UA"/>
        </w:rPr>
        <w:t>1298</w:t>
      </w:r>
      <w:r>
        <w:rPr>
          <w:sz w:val="28"/>
          <w:szCs w:val="28"/>
          <w:lang w:val="uk-UA"/>
        </w:rPr>
        <w:t xml:space="preserve"> «Про оплату праці працівників на основі Єдиної тарифної сітки розрядів і коефіцієнтів з оплати праці працівників установ, закладів та організацій ок</w:t>
      </w:r>
      <w:r w:rsidR="00C23CF4">
        <w:rPr>
          <w:sz w:val="28"/>
          <w:szCs w:val="28"/>
          <w:lang w:val="uk-UA"/>
        </w:rPr>
        <w:t xml:space="preserve">ремих галузей бюджетної сфери» </w:t>
      </w:r>
      <w:r>
        <w:rPr>
          <w:sz w:val="28"/>
          <w:szCs w:val="28"/>
          <w:lang w:val="uk-UA"/>
        </w:rPr>
        <w:t>із змінами, від 27.05.2025 №</w:t>
      </w:r>
      <w:r w:rsidRPr="006F324E">
        <w:rPr>
          <w:sz w:val="28"/>
          <w:szCs w:val="28"/>
          <w:lang w:val="uk-UA"/>
        </w:rPr>
        <w:t>611</w:t>
      </w:r>
      <w:r>
        <w:rPr>
          <w:sz w:val="28"/>
          <w:szCs w:val="28"/>
          <w:lang w:val="uk-UA"/>
        </w:rPr>
        <w:t xml:space="preserve"> «Про внесен</w:t>
      </w:r>
      <w:r w:rsidR="00C23CF4">
        <w:rPr>
          <w:sz w:val="28"/>
          <w:szCs w:val="28"/>
          <w:lang w:val="uk-UA"/>
        </w:rPr>
        <w:t xml:space="preserve">ня змін у додаток </w:t>
      </w:r>
      <w:r>
        <w:rPr>
          <w:sz w:val="28"/>
          <w:szCs w:val="28"/>
          <w:lang w:val="uk-UA"/>
        </w:rPr>
        <w:t>2 до п</w:t>
      </w:r>
      <w:r w:rsidR="005613D1">
        <w:rPr>
          <w:sz w:val="28"/>
          <w:szCs w:val="28"/>
          <w:lang w:val="uk-UA"/>
        </w:rPr>
        <w:t xml:space="preserve">останови КМУ від 30 серпня 2002 </w:t>
      </w:r>
      <w:r w:rsidR="00C23CF4">
        <w:rPr>
          <w:sz w:val="28"/>
          <w:szCs w:val="28"/>
          <w:lang w:val="uk-UA"/>
        </w:rPr>
        <w:t>року №1298», від 26 грудня 2025</w:t>
      </w:r>
      <w:r w:rsidR="005613D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</w:t>
      </w:r>
      <w:r w:rsidRPr="006F324E">
        <w:rPr>
          <w:sz w:val="28"/>
          <w:szCs w:val="28"/>
          <w:lang w:val="uk-UA"/>
        </w:rPr>
        <w:t>1749</w:t>
      </w:r>
      <w:r>
        <w:rPr>
          <w:sz w:val="28"/>
          <w:szCs w:val="28"/>
          <w:lang w:val="uk-UA"/>
        </w:rPr>
        <w:t xml:space="preserve"> «Деякі питання оплати праці педагогічних і науково-педагогічних працівників», від 26 грудня 2025</w:t>
      </w:r>
      <w:r w:rsidR="005613D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№</w:t>
      </w:r>
      <w:r w:rsidRPr="006F324E">
        <w:rPr>
          <w:sz w:val="28"/>
          <w:szCs w:val="28"/>
          <w:lang w:val="uk-UA"/>
        </w:rPr>
        <w:t>1750</w:t>
      </w:r>
      <w:r w:rsidR="00C23CF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Деякі питання оплати праці працівників надавачів соціальних та реабілітаційних послуг»,</w:t>
      </w:r>
      <w:r w:rsidRPr="001469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02 січня 2026</w:t>
      </w:r>
      <w:r w:rsidR="005613D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</w:t>
      </w:r>
      <w:r w:rsidRPr="006F324E">
        <w:rPr>
          <w:sz w:val="28"/>
          <w:szCs w:val="28"/>
          <w:lang w:val="uk-UA"/>
        </w:rPr>
        <w:t>4 «</w:t>
      </w:r>
      <w:r>
        <w:rPr>
          <w:sz w:val="28"/>
          <w:szCs w:val="28"/>
          <w:lang w:val="uk-UA"/>
        </w:rPr>
        <w:t xml:space="preserve">Деякі питання оплати праці установ, закладів та організацій окремих галузей бюджетної </w:t>
      </w:r>
      <w:r w:rsidRPr="006259BF">
        <w:rPr>
          <w:sz w:val="28"/>
          <w:szCs w:val="28"/>
          <w:lang w:val="uk-UA"/>
        </w:rPr>
        <w:t>сфери»</w:t>
      </w:r>
      <w:r w:rsidR="005613D1">
        <w:rPr>
          <w:sz w:val="28"/>
          <w:szCs w:val="28"/>
          <w:lang w:val="uk-UA"/>
        </w:rPr>
        <w:t>, від 30 квітня 2024 року</w:t>
      </w:r>
      <w:r w:rsidRPr="006F324E">
        <w:rPr>
          <w:sz w:val="28"/>
          <w:szCs w:val="28"/>
          <w:lang w:val="uk-UA"/>
        </w:rPr>
        <w:t xml:space="preserve"> №484</w:t>
      </w:r>
      <w:r w:rsidRPr="00BD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внесення змін до постанови Кабінету Мініс</w:t>
      </w:r>
      <w:r w:rsidR="005613D1">
        <w:rPr>
          <w:sz w:val="28"/>
          <w:szCs w:val="28"/>
          <w:lang w:val="uk-UA"/>
        </w:rPr>
        <w:t xml:space="preserve">трів України від 9 березня 2006 </w:t>
      </w:r>
      <w:r>
        <w:rPr>
          <w:sz w:val="28"/>
          <w:szCs w:val="28"/>
          <w:lang w:val="uk-UA"/>
        </w:rPr>
        <w:t>р</w:t>
      </w:r>
      <w:r w:rsidR="005613D1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Міністерства розвитку економіки, торгівлі та сільського господарства України </w:t>
      </w:r>
      <w:r w:rsidRPr="00106B9D">
        <w:rPr>
          <w:sz w:val="28"/>
          <w:szCs w:val="28"/>
          <w:lang w:val="uk-UA"/>
        </w:rPr>
        <w:t>від 23.03.</w:t>
      </w:r>
      <w:r>
        <w:rPr>
          <w:sz w:val="28"/>
          <w:szCs w:val="28"/>
          <w:lang w:val="uk-UA"/>
        </w:rPr>
        <w:t>2021 №</w:t>
      </w:r>
      <w:r w:rsidRPr="006F324E">
        <w:rPr>
          <w:sz w:val="28"/>
          <w:szCs w:val="28"/>
          <w:lang w:val="uk-UA"/>
        </w:rPr>
        <w:t>609 «Про</w:t>
      </w:r>
      <w:r>
        <w:rPr>
          <w:sz w:val="28"/>
          <w:szCs w:val="28"/>
          <w:lang w:val="uk-UA"/>
        </w:rPr>
        <w:t xml:space="preserve">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 w:rsidRPr="00C6682D">
        <w:rPr>
          <w:sz w:val="28"/>
          <w:szCs w:val="28"/>
          <w:lang w:val="uk-UA"/>
        </w:rPr>
        <w:t xml:space="preserve">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>:</w:t>
      </w:r>
    </w:p>
    <w:p w:rsidR="00712DC4" w:rsidRPr="00C6682D" w:rsidRDefault="00712DC4" w:rsidP="00712DC4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 xml:space="preserve">        </w:t>
      </w:r>
    </w:p>
    <w:p w:rsidR="00712DC4" w:rsidRDefault="00712DC4" w:rsidP="00C23CF4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397253">
        <w:rPr>
          <w:sz w:val="28"/>
          <w:szCs w:val="28"/>
          <w:lang w:val="uk-UA"/>
        </w:rPr>
        <w:t>Установити в штатному розписі</w:t>
      </w:r>
      <w:r>
        <w:rPr>
          <w:sz w:val="28"/>
          <w:szCs w:val="28"/>
          <w:lang w:val="uk-UA"/>
        </w:rPr>
        <w:t xml:space="preserve"> апарату Срібнянської селищної ради, структурних підрозділів та виконавчих органів Срібнянської селищної ради з правом юридичної особи посадові оклади (тарифні ставки)</w:t>
      </w:r>
      <w:r w:rsidRPr="00397253">
        <w:rPr>
          <w:sz w:val="28"/>
          <w:szCs w:val="28"/>
          <w:lang w:val="uk-UA"/>
        </w:rPr>
        <w:t xml:space="preserve"> </w:t>
      </w:r>
      <w:r w:rsidR="00C23CF4">
        <w:rPr>
          <w:sz w:val="28"/>
          <w:szCs w:val="28"/>
          <w:lang w:val="uk-UA"/>
        </w:rPr>
        <w:t xml:space="preserve">з 01 січня 2026 року </w:t>
      </w:r>
      <w:r>
        <w:rPr>
          <w:sz w:val="28"/>
          <w:szCs w:val="28"/>
          <w:lang w:val="uk-UA"/>
        </w:rPr>
        <w:t xml:space="preserve">згідно додатку. </w:t>
      </w:r>
    </w:p>
    <w:p w:rsidR="00712DC4" w:rsidRPr="002A5EEC" w:rsidRDefault="00712DC4" w:rsidP="00712DC4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712DC4" w:rsidRDefault="00712DC4" w:rsidP="00712DC4">
      <w:pPr>
        <w:pStyle w:val="aa"/>
        <w:numPr>
          <w:ilvl w:val="0"/>
          <w:numId w:val="15"/>
        </w:numPr>
        <w:tabs>
          <w:tab w:val="left" w:pos="0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Забезпечити диференціацію заробітної плати працівників, які отримують заробітну плату на рівні мінімальної у межах фонду оплати праці, шляхом встановлення доплат, надбавок, премій з урахуванням складності, відповідальності та умов виконуваної роботи, кваліфікації працівника, результатів його праці.</w:t>
      </w:r>
    </w:p>
    <w:p w:rsidR="00712DC4" w:rsidRPr="00997151" w:rsidRDefault="00712DC4" w:rsidP="00712DC4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712DC4" w:rsidRDefault="00712DC4" w:rsidP="00C23CF4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B72F6">
        <w:rPr>
          <w:sz w:val="28"/>
          <w:szCs w:val="28"/>
          <w:lang w:val="uk-UA"/>
        </w:rPr>
        <w:t xml:space="preserve">Проводити індексацію заробітної плати працівників, відповідно до Закону України «Про індексацію грошових доходів населення». </w:t>
      </w:r>
    </w:p>
    <w:p w:rsidR="00712DC4" w:rsidRPr="00600833" w:rsidRDefault="00712DC4" w:rsidP="00712DC4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712DC4" w:rsidRPr="003F2CF3" w:rsidRDefault="00712DC4" w:rsidP="00C23CF4">
      <w:pPr>
        <w:tabs>
          <w:tab w:val="left" w:pos="0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3F2CF3">
        <w:rPr>
          <w:sz w:val="28"/>
          <w:szCs w:val="28"/>
          <w:lang w:val="uk-UA"/>
        </w:rPr>
        <w:t>Контроль за виконанням даного розпорядження залишаю за собою</w:t>
      </w:r>
      <w:r>
        <w:rPr>
          <w:sz w:val="28"/>
          <w:szCs w:val="28"/>
          <w:lang w:val="uk-UA"/>
        </w:rPr>
        <w:t>.</w:t>
      </w:r>
    </w:p>
    <w:p w:rsidR="001D2DF8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C23CF4" w:rsidRPr="00E85DD9" w:rsidRDefault="00C23CF4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F42" w:rsidRDefault="003A5F42" w:rsidP="00C9463F">
      <w:r>
        <w:separator/>
      </w:r>
    </w:p>
  </w:endnote>
  <w:endnote w:type="continuationSeparator" w:id="0">
    <w:p w:rsidR="003A5F42" w:rsidRDefault="003A5F4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F42" w:rsidRDefault="003A5F42" w:rsidP="00C9463F">
      <w:r>
        <w:separator/>
      </w:r>
    </w:p>
  </w:footnote>
  <w:footnote w:type="continuationSeparator" w:id="0">
    <w:p w:rsidR="003A5F42" w:rsidRDefault="003A5F4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94DD3">
        <w:pPr>
          <w:pStyle w:val="af3"/>
          <w:jc w:val="center"/>
        </w:pPr>
        <w:fldSimple w:instr=" PAGE   \* MERGEFORMAT ">
          <w:r w:rsidR="00803D72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6"/>
  </w:num>
  <w:num w:numId="17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88D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33FA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5F42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13D1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2DC4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461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D72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4DD3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3F6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6BDE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CF4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4D75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7C655-08BB-4DB9-9C26-2D34AF4A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2026-01-27T14:52:00Z</cp:lastPrinted>
  <dcterms:created xsi:type="dcterms:W3CDTF">2026-01-27T14:52:00Z</dcterms:created>
  <dcterms:modified xsi:type="dcterms:W3CDTF">2026-01-27T14:52:00Z</dcterms:modified>
</cp:coreProperties>
</file>