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8E2922" w:rsidP="00AA525D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AA525D">
              <w:rPr>
                <w:color w:val="000000"/>
                <w:sz w:val="28"/>
                <w:szCs w:val="28"/>
                <w:lang w:val="uk-UA"/>
              </w:rPr>
              <w:t>3</w:t>
            </w:r>
            <w:r w:rsidR="00471E65">
              <w:rPr>
                <w:color w:val="000000"/>
                <w:sz w:val="28"/>
                <w:szCs w:val="28"/>
                <w:lang w:val="uk-UA"/>
              </w:rPr>
              <w:t xml:space="preserve"> лютого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941469" w:rsidP="00AA525D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AA525D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</w:tbl>
    <w:p w:rsidR="00C72A95" w:rsidRPr="00E660FC" w:rsidRDefault="00C72A95" w:rsidP="00D64FEC">
      <w:pPr>
        <w:shd w:val="clear" w:color="auto" w:fill="FFFFFF"/>
        <w:ind w:right="450"/>
        <w:textAlignment w:val="baseline"/>
        <w:rPr>
          <w:b/>
          <w:bCs/>
          <w:color w:val="000000"/>
          <w:szCs w:val="24"/>
          <w:lang w:val="uk-UA"/>
        </w:rPr>
      </w:pPr>
    </w:p>
    <w:p w:rsidR="00AA525D" w:rsidRPr="00BC66E0" w:rsidRDefault="00AA525D" w:rsidP="00AA525D">
      <w:pPr>
        <w:rPr>
          <w:b/>
          <w:sz w:val="28"/>
          <w:szCs w:val="28"/>
          <w:lang w:val="uk-UA"/>
        </w:rPr>
      </w:pPr>
      <w:r w:rsidRPr="00BC66E0">
        <w:rPr>
          <w:b/>
          <w:sz w:val="28"/>
          <w:szCs w:val="28"/>
          <w:lang w:val="uk-UA"/>
        </w:rPr>
        <w:t>Про організацію ведення військового обліку</w:t>
      </w:r>
    </w:p>
    <w:p w:rsidR="00AA525D" w:rsidRPr="00BC66E0" w:rsidRDefault="00AA525D" w:rsidP="00AA525D">
      <w:pPr>
        <w:rPr>
          <w:b/>
          <w:sz w:val="28"/>
          <w:szCs w:val="28"/>
          <w:lang w:val="uk-UA"/>
        </w:rPr>
      </w:pPr>
      <w:r w:rsidRPr="00BC66E0">
        <w:rPr>
          <w:b/>
          <w:sz w:val="28"/>
          <w:szCs w:val="28"/>
          <w:lang w:val="uk-UA"/>
        </w:rPr>
        <w:t>на території Срібнянської селищної ради</w:t>
      </w:r>
    </w:p>
    <w:p w:rsidR="00AA525D" w:rsidRPr="00BC66E0" w:rsidRDefault="00AA525D" w:rsidP="00AA525D">
      <w:pPr>
        <w:jc w:val="both"/>
        <w:rPr>
          <w:b/>
          <w:sz w:val="28"/>
          <w:szCs w:val="28"/>
          <w:lang w:val="uk-UA"/>
        </w:rPr>
      </w:pPr>
    </w:p>
    <w:p w:rsidR="00AA525D" w:rsidRPr="00BC66E0" w:rsidRDefault="00AA525D" w:rsidP="00AA525D">
      <w:pPr>
        <w:pStyle w:val="HTML"/>
        <w:ind w:firstLine="567"/>
        <w:jc w:val="both"/>
        <w:rPr>
          <w:rStyle w:val="af0"/>
          <w:rFonts w:ascii="Times New Roman" w:hAnsi="Times New Roman"/>
          <w:b/>
          <w:i w:val="0"/>
          <w:sz w:val="28"/>
          <w:szCs w:val="28"/>
          <w:lang w:val="uk-UA"/>
        </w:rPr>
      </w:pPr>
      <w:r w:rsidRPr="00BC66E0">
        <w:rPr>
          <w:rFonts w:ascii="Times New Roman" w:hAnsi="Times New Roman"/>
          <w:sz w:val="28"/>
          <w:szCs w:val="28"/>
          <w:lang w:val="uk-UA" w:eastAsia="uk-UA"/>
        </w:rPr>
        <w:t>Відповідно до пункту 20 частини четвертої статті 42 та пункту 8 статті 59 Закону України «Про місцеве самоврядування в Україні»</w:t>
      </w:r>
      <w:r w:rsidRPr="00BC66E0">
        <w:rPr>
          <w:rFonts w:ascii="Times New Roman" w:hAnsi="Times New Roman"/>
          <w:sz w:val="28"/>
          <w:szCs w:val="28"/>
          <w:lang w:val="uk-UA"/>
        </w:rPr>
        <w:t>, керуючись Порядком організації та ведення військового обліку призовників, військовозобов’язаних та резервістів, затвердженим постановою Кабінету Міністрів України від 30.12.2022 №1487, враховуючи рішення виконавчого</w:t>
      </w:r>
      <w:r w:rsidRPr="00BC66E0">
        <w:rPr>
          <w:rStyle w:val="af0"/>
          <w:rFonts w:ascii="Times New Roman" w:hAnsi="Times New Roman"/>
          <w:i w:val="0"/>
          <w:sz w:val="28"/>
          <w:szCs w:val="28"/>
          <w:lang w:val="uk-UA"/>
        </w:rPr>
        <w:t xml:space="preserve">  комітету від 2</w:t>
      </w:r>
      <w:r>
        <w:rPr>
          <w:rStyle w:val="af0"/>
          <w:rFonts w:ascii="Times New Roman" w:hAnsi="Times New Roman"/>
          <w:i w:val="0"/>
          <w:sz w:val="28"/>
          <w:szCs w:val="28"/>
          <w:lang w:val="uk-UA"/>
        </w:rPr>
        <w:t>9</w:t>
      </w:r>
      <w:r w:rsidRPr="00BC66E0">
        <w:rPr>
          <w:rStyle w:val="af0"/>
          <w:rFonts w:ascii="Times New Roman" w:hAnsi="Times New Roman"/>
          <w:i w:val="0"/>
          <w:sz w:val="28"/>
          <w:szCs w:val="28"/>
          <w:lang w:val="uk-UA"/>
        </w:rPr>
        <w:t>.01.202</w:t>
      </w:r>
      <w:r>
        <w:rPr>
          <w:rStyle w:val="af0"/>
          <w:rFonts w:ascii="Times New Roman" w:hAnsi="Times New Roman"/>
          <w:i w:val="0"/>
          <w:sz w:val="28"/>
          <w:szCs w:val="28"/>
          <w:lang w:val="uk-UA"/>
        </w:rPr>
        <w:t>6</w:t>
      </w:r>
      <w:r w:rsidRPr="00BC66E0">
        <w:rPr>
          <w:rStyle w:val="af0"/>
          <w:rFonts w:ascii="Times New Roman" w:hAnsi="Times New Roman"/>
          <w:i w:val="0"/>
          <w:sz w:val="28"/>
          <w:szCs w:val="28"/>
          <w:lang w:val="uk-UA"/>
        </w:rPr>
        <w:t xml:space="preserve"> №</w:t>
      </w:r>
      <w:r>
        <w:rPr>
          <w:rStyle w:val="af0"/>
          <w:rFonts w:ascii="Times New Roman" w:hAnsi="Times New Roman"/>
          <w:i w:val="0"/>
          <w:sz w:val="28"/>
          <w:szCs w:val="28"/>
          <w:lang w:val="uk-UA"/>
        </w:rPr>
        <w:t>52</w:t>
      </w:r>
      <w:r w:rsidRPr="00BC66E0">
        <w:rPr>
          <w:rStyle w:val="af0"/>
          <w:rFonts w:ascii="Times New Roman" w:hAnsi="Times New Roman"/>
          <w:i w:val="0"/>
          <w:sz w:val="28"/>
          <w:szCs w:val="28"/>
          <w:lang w:val="uk-UA"/>
        </w:rPr>
        <w:t xml:space="preserve"> «Про організацію та стан ведення військового обліку в старостинських округах громади, на підприємствах, в установах та організаціях, що підпорядковані Срібнянській селищній раді за 202</w:t>
      </w:r>
      <w:r>
        <w:rPr>
          <w:rStyle w:val="af0"/>
          <w:rFonts w:ascii="Times New Roman" w:hAnsi="Times New Roman"/>
          <w:i w:val="0"/>
          <w:sz w:val="28"/>
          <w:szCs w:val="28"/>
          <w:lang w:val="uk-UA"/>
        </w:rPr>
        <w:t>5</w:t>
      </w:r>
      <w:r w:rsidRPr="00BC66E0">
        <w:rPr>
          <w:rStyle w:val="af0"/>
          <w:rFonts w:ascii="Times New Roman" w:hAnsi="Times New Roman"/>
          <w:i w:val="0"/>
          <w:sz w:val="28"/>
          <w:szCs w:val="28"/>
          <w:lang w:val="uk-UA"/>
        </w:rPr>
        <w:t xml:space="preserve"> рік»,</w:t>
      </w:r>
      <w:r w:rsidRPr="00BC66E0">
        <w:rPr>
          <w:rFonts w:ascii="Times New Roman" w:hAnsi="Times New Roman"/>
          <w:sz w:val="28"/>
          <w:szCs w:val="28"/>
          <w:lang w:val="uk-UA"/>
        </w:rPr>
        <w:t xml:space="preserve"> з метою належної організації та ведення військового обліку призовників, військовозобов’язаних та резервістів на території Срібнянської селищної ради,</w:t>
      </w:r>
      <w:r w:rsidRPr="00BC66E0">
        <w:rPr>
          <w:rStyle w:val="af0"/>
          <w:rFonts w:ascii="Times New Roman" w:hAnsi="Times New Roman"/>
          <w:b/>
          <w:i w:val="0"/>
          <w:sz w:val="28"/>
          <w:szCs w:val="28"/>
          <w:lang w:val="uk-UA"/>
        </w:rPr>
        <w:t xml:space="preserve"> зобов’язую:</w:t>
      </w:r>
    </w:p>
    <w:p w:rsidR="00AA525D" w:rsidRPr="00BC66E0" w:rsidRDefault="00AA525D" w:rsidP="00AA525D">
      <w:pPr>
        <w:pStyle w:val="HTML"/>
        <w:jc w:val="both"/>
        <w:rPr>
          <w:rStyle w:val="af0"/>
          <w:rFonts w:ascii="Times New Roman" w:hAnsi="Times New Roman"/>
          <w:i w:val="0"/>
          <w:sz w:val="28"/>
          <w:szCs w:val="28"/>
          <w:lang w:val="uk-UA"/>
        </w:rPr>
      </w:pPr>
    </w:p>
    <w:p w:rsidR="00AA525D" w:rsidRPr="00BC66E0" w:rsidRDefault="00AA525D" w:rsidP="00AA525D">
      <w:pPr>
        <w:ind w:firstLine="567"/>
        <w:jc w:val="both"/>
        <w:rPr>
          <w:sz w:val="28"/>
          <w:szCs w:val="28"/>
          <w:lang w:val="uk-UA"/>
        </w:rPr>
      </w:pPr>
      <w:r w:rsidRPr="00BC66E0">
        <w:rPr>
          <w:rStyle w:val="af0"/>
          <w:i w:val="0"/>
          <w:sz w:val="28"/>
          <w:szCs w:val="28"/>
          <w:lang w:val="uk-UA"/>
        </w:rPr>
        <w:t xml:space="preserve">1. Затвердити </w:t>
      </w:r>
      <w:r w:rsidRPr="00BC66E0">
        <w:rPr>
          <w:sz w:val="28"/>
          <w:szCs w:val="28"/>
          <w:lang w:val="uk-UA"/>
        </w:rPr>
        <w:t>завдання з методичного забезпечення військового обліку та підвищення кваліфікації осіб, відповідальних за організацію та ведення військового обліку призовників, військовозобов’язаних та резервістів на терито</w:t>
      </w:r>
      <w:r w:rsidR="000C0452">
        <w:rPr>
          <w:sz w:val="28"/>
          <w:szCs w:val="28"/>
          <w:lang w:val="uk-UA"/>
        </w:rPr>
        <w:t xml:space="preserve">рії Срібнянської селищної ради </w:t>
      </w:r>
      <w:r w:rsidRPr="00BC66E0">
        <w:rPr>
          <w:sz w:val="28"/>
          <w:szCs w:val="28"/>
          <w:lang w:val="uk-UA"/>
        </w:rPr>
        <w:t>на 202</w:t>
      </w:r>
      <w:r>
        <w:rPr>
          <w:sz w:val="28"/>
          <w:szCs w:val="28"/>
          <w:lang w:val="uk-UA"/>
        </w:rPr>
        <w:t>6</w:t>
      </w:r>
      <w:r w:rsidRPr="00BC66E0">
        <w:rPr>
          <w:sz w:val="28"/>
          <w:szCs w:val="28"/>
          <w:lang w:val="uk-UA"/>
        </w:rPr>
        <w:t xml:space="preserve"> рік (додаток 1).</w:t>
      </w:r>
    </w:p>
    <w:p w:rsidR="00AA525D" w:rsidRPr="00BC66E0" w:rsidRDefault="00AA525D" w:rsidP="00AA525D">
      <w:pPr>
        <w:pStyle w:val="HTML"/>
        <w:ind w:firstLine="709"/>
        <w:jc w:val="both"/>
        <w:rPr>
          <w:rStyle w:val="af0"/>
          <w:rFonts w:ascii="Times New Roman" w:hAnsi="Times New Roman"/>
          <w:i w:val="0"/>
          <w:sz w:val="28"/>
          <w:szCs w:val="28"/>
          <w:lang w:val="uk-UA"/>
        </w:rPr>
      </w:pPr>
    </w:p>
    <w:p w:rsidR="00AA525D" w:rsidRPr="00BC66E0" w:rsidRDefault="00AA525D" w:rsidP="00AA525D">
      <w:pPr>
        <w:pStyle w:val="HTML"/>
        <w:ind w:firstLine="567"/>
        <w:jc w:val="both"/>
        <w:rPr>
          <w:rStyle w:val="af0"/>
          <w:rFonts w:ascii="Times New Roman" w:hAnsi="Times New Roman"/>
          <w:i w:val="0"/>
          <w:sz w:val="28"/>
          <w:szCs w:val="28"/>
          <w:lang w:val="uk-UA"/>
        </w:rPr>
      </w:pPr>
      <w:r w:rsidRPr="00BC66E0">
        <w:rPr>
          <w:rStyle w:val="af0"/>
          <w:rFonts w:ascii="Times New Roman" w:hAnsi="Times New Roman"/>
          <w:i w:val="0"/>
          <w:sz w:val="28"/>
          <w:szCs w:val="28"/>
          <w:lang w:val="uk-UA"/>
        </w:rPr>
        <w:t>2. Затвердити графік перевірок стану ведення військового обліку</w:t>
      </w:r>
      <w:r w:rsidRPr="00BC66E0">
        <w:rPr>
          <w:rFonts w:ascii="Times New Roman" w:hAnsi="Times New Roman"/>
          <w:sz w:val="28"/>
          <w:szCs w:val="28"/>
          <w:lang w:val="uk-UA"/>
        </w:rPr>
        <w:t xml:space="preserve"> призовників, військовозобов’язаних та резервістів</w:t>
      </w:r>
      <w:r w:rsidRPr="00BC66E0">
        <w:rPr>
          <w:rStyle w:val="af0"/>
          <w:rFonts w:ascii="Times New Roman" w:hAnsi="Times New Roman"/>
          <w:i w:val="0"/>
          <w:sz w:val="28"/>
          <w:szCs w:val="28"/>
          <w:lang w:val="uk-UA"/>
        </w:rPr>
        <w:t xml:space="preserve"> в старостинських округах громади, на підприємствах, в установах та організаціях, що підпорядковані Срібнянській селищній раді на 202</w:t>
      </w:r>
      <w:r>
        <w:rPr>
          <w:rStyle w:val="af0"/>
          <w:rFonts w:ascii="Times New Roman" w:hAnsi="Times New Roman"/>
          <w:i w:val="0"/>
          <w:sz w:val="28"/>
          <w:szCs w:val="28"/>
          <w:lang w:val="uk-UA"/>
        </w:rPr>
        <w:t>6</w:t>
      </w:r>
      <w:r w:rsidRPr="00BC66E0">
        <w:rPr>
          <w:rStyle w:val="af0"/>
          <w:rFonts w:ascii="Times New Roman" w:hAnsi="Times New Roman"/>
          <w:i w:val="0"/>
          <w:sz w:val="28"/>
          <w:szCs w:val="28"/>
          <w:lang w:val="uk-UA"/>
        </w:rPr>
        <w:t xml:space="preserve"> рік (додаток 2).</w:t>
      </w:r>
    </w:p>
    <w:p w:rsidR="00AA525D" w:rsidRPr="00BC66E0" w:rsidRDefault="00AA525D" w:rsidP="00AA525D">
      <w:pPr>
        <w:pStyle w:val="HTML"/>
        <w:ind w:firstLine="709"/>
        <w:jc w:val="both"/>
        <w:rPr>
          <w:rStyle w:val="af0"/>
          <w:rFonts w:ascii="Times New Roman" w:hAnsi="Times New Roman"/>
          <w:i w:val="0"/>
          <w:sz w:val="28"/>
          <w:szCs w:val="28"/>
          <w:lang w:val="uk-UA"/>
        </w:rPr>
      </w:pPr>
    </w:p>
    <w:p w:rsidR="00AA525D" w:rsidRPr="00BC66E0" w:rsidRDefault="00AA525D" w:rsidP="00AA525D">
      <w:pPr>
        <w:pStyle w:val="HTML"/>
        <w:tabs>
          <w:tab w:val="left" w:pos="567"/>
        </w:tabs>
        <w:ind w:firstLine="567"/>
        <w:jc w:val="both"/>
        <w:rPr>
          <w:rStyle w:val="af0"/>
          <w:rFonts w:ascii="Times New Roman" w:hAnsi="Times New Roman"/>
          <w:i w:val="0"/>
          <w:sz w:val="28"/>
          <w:szCs w:val="28"/>
          <w:lang w:val="uk-UA"/>
        </w:rPr>
      </w:pPr>
      <w:r w:rsidRPr="00BC66E0">
        <w:rPr>
          <w:rStyle w:val="af0"/>
          <w:rFonts w:ascii="Times New Roman" w:hAnsi="Times New Roman"/>
          <w:i w:val="0"/>
          <w:sz w:val="28"/>
          <w:szCs w:val="28"/>
          <w:lang w:val="uk-UA"/>
        </w:rPr>
        <w:t>3. Затвердити графік звіряння облікових даних карток первинного обліку з обліковими даними, що містяться у документах з питань реєстрації місця проживання (перебування) фізичних осіб, а також з місцем фактичного проживання призовників</w:t>
      </w:r>
      <w:r w:rsidRPr="00BC66E0">
        <w:rPr>
          <w:rFonts w:ascii="Times New Roman" w:hAnsi="Times New Roman"/>
          <w:sz w:val="28"/>
          <w:szCs w:val="28"/>
          <w:lang w:val="uk-UA"/>
        </w:rPr>
        <w:t>, військовозобов’язаних та резервістів на території Срібнянської селищної ради на 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BC66E0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Pr="00BC66E0">
        <w:rPr>
          <w:rStyle w:val="af0"/>
          <w:rFonts w:ascii="Times New Roman" w:hAnsi="Times New Roman"/>
          <w:i w:val="0"/>
          <w:sz w:val="28"/>
          <w:szCs w:val="28"/>
          <w:lang w:val="uk-UA"/>
        </w:rPr>
        <w:t xml:space="preserve"> (додаток 3).</w:t>
      </w:r>
    </w:p>
    <w:p w:rsidR="00AA525D" w:rsidRPr="00BC66E0" w:rsidRDefault="00AA525D" w:rsidP="00AA525D">
      <w:pPr>
        <w:pStyle w:val="HTML"/>
        <w:ind w:firstLine="709"/>
        <w:jc w:val="both"/>
        <w:rPr>
          <w:rStyle w:val="af0"/>
          <w:rFonts w:ascii="Times New Roman" w:hAnsi="Times New Roman"/>
          <w:i w:val="0"/>
          <w:sz w:val="28"/>
          <w:szCs w:val="28"/>
          <w:lang w:val="uk-UA"/>
        </w:rPr>
      </w:pPr>
    </w:p>
    <w:p w:rsidR="00AA525D" w:rsidRPr="00BC66E0" w:rsidRDefault="00AA525D" w:rsidP="00AA525D">
      <w:pPr>
        <w:pStyle w:val="HTML"/>
        <w:tabs>
          <w:tab w:val="left" w:pos="567"/>
        </w:tabs>
        <w:ind w:firstLine="567"/>
        <w:jc w:val="both"/>
        <w:rPr>
          <w:rStyle w:val="af0"/>
          <w:rFonts w:ascii="Times New Roman" w:hAnsi="Times New Roman"/>
          <w:i w:val="0"/>
          <w:sz w:val="28"/>
          <w:szCs w:val="28"/>
          <w:lang w:val="uk-UA"/>
        </w:rPr>
      </w:pPr>
      <w:r w:rsidRPr="00BC66E0">
        <w:rPr>
          <w:rStyle w:val="af0"/>
          <w:rFonts w:ascii="Times New Roman" w:hAnsi="Times New Roman"/>
          <w:i w:val="0"/>
          <w:sz w:val="28"/>
          <w:szCs w:val="28"/>
          <w:lang w:val="uk-UA"/>
        </w:rPr>
        <w:t>4. За</w:t>
      </w:r>
      <w:r w:rsidR="000C0452">
        <w:rPr>
          <w:rStyle w:val="af0"/>
          <w:rFonts w:ascii="Times New Roman" w:hAnsi="Times New Roman"/>
          <w:i w:val="0"/>
          <w:sz w:val="28"/>
          <w:szCs w:val="28"/>
          <w:lang w:val="uk-UA"/>
        </w:rPr>
        <w:t xml:space="preserve">твердити графік звіряння </w:t>
      </w:r>
      <w:r w:rsidRPr="00BC66E0">
        <w:rPr>
          <w:rStyle w:val="af0"/>
          <w:rFonts w:ascii="Times New Roman" w:hAnsi="Times New Roman"/>
          <w:i w:val="0"/>
          <w:sz w:val="28"/>
          <w:szCs w:val="28"/>
          <w:lang w:val="uk-UA"/>
        </w:rPr>
        <w:t>облікових даних карток первинного обліку призовників</w:t>
      </w:r>
      <w:r w:rsidRPr="00BC66E0">
        <w:rPr>
          <w:rFonts w:ascii="Times New Roman" w:hAnsi="Times New Roman"/>
          <w:sz w:val="28"/>
          <w:szCs w:val="28"/>
          <w:lang w:val="uk-UA"/>
        </w:rPr>
        <w:t>, військовозобов’язаних т</w:t>
      </w:r>
      <w:r w:rsidR="000C0452">
        <w:rPr>
          <w:rFonts w:ascii="Times New Roman" w:hAnsi="Times New Roman"/>
          <w:sz w:val="28"/>
          <w:szCs w:val="28"/>
          <w:lang w:val="uk-UA"/>
        </w:rPr>
        <w:t xml:space="preserve">а резервістів, які перебувають </w:t>
      </w:r>
      <w:r w:rsidRPr="00BC66E0">
        <w:rPr>
          <w:rFonts w:ascii="Times New Roman" w:hAnsi="Times New Roman"/>
          <w:sz w:val="28"/>
          <w:szCs w:val="28"/>
          <w:lang w:val="uk-UA"/>
        </w:rPr>
        <w:t xml:space="preserve">на  персонально-первинному військовому обліку, з їх обліковими даними, що містяться у списках персонального військового обліку призовників, </w:t>
      </w:r>
      <w:r w:rsidRPr="00BC66E0">
        <w:rPr>
          <w:rFonts w:ascii="Times New Roman" w:hAnsi="Times New Roman"/>
          <w:sz w:val="28"/>
          <w:szCs w:val="28"/>
          <w:lang w:val="uk-UA"/>
        </w:rPr>
        <w:lastRenderedPageBreak/>
        <w:t xml:space="preserve">військовозобов’язаних та резервістів на </w:t>
      </w:r>
      <w:r w:rsidRPr="00BC66E0">
        <w:rPr>
          <w:rStyle w:val="af0"/>
          <w:rFonts w:ascii="Times New Roman" w:hAnsi="Times New Roman"/>
          <w:i w:val="0"/>
          <w:sz w:val="28"/>
          <w:szCs w:val="28"/>
          <w:lang w:val="uk-UA"/>
        </w:rPr>
        <w:t>підприємствах, установах, організаціях,</w:t>
      </w:r>
      <w:r w:rsidRPr="00BC66E0">
        <w:rPr>
          <w:rFonts w:ascii="Times New Roman" w:hAnsi="Times New Roman"/>
          <w:sz w:val="28"/>
          <w:szCs w:val="28"/>
          <w:lang w:val="uk-UA"/>
        </w:rPr>
        <w:t xml:space="preserve"> в яких вони працюють і які </w:t>
      </w:r>
      <w:r>
        <w:rPr>
          <w:rFonts w:ascii="Times New Roman" w:hAnsi="Times New Roman"/>
          <w:sz w:val="28"/>
          <w:szCs w:val="28"/>
          <w:lang w:val="uk-UA"/>
        </w:rPr>
        <w:t>розміщені</w:t>
      </w:r>
      <w:r w:rsidRPr="00BC66E0">
        <w:rPr>
          <w:rFonts w:ascii="Times New Roman" w:hAnsi="Times New Roman"/>
          <w:sz w:val="28"/>
          <w:szCs w:val="28"/>
          <w:lang w:val="uk-UA"/>
        </w:rPr>
        <w:t xml:space="preserve"> на території Срібнянської селищної ради на 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BC66E0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Pr="00BC66E0">
        <w:rPr>
          <w:rStyle w:val="af0"/>
          <w:rFonts w:ascii="Times New Roman" w:hAnsi="Times New Roman"/>
          <w:i w:val="0"/>
          <w:sz w:val="28"/>
          <w:szCs w:val="28"/>
          <w:lang w:val="uk-UA"/>
        </w:rPr>
        <w:t xml:space="preserve"> (додаток 4).</w:t>
      </w:r>
    </w:p>
    <w:p w:rsidR="00AA525D" w:rsidRPr="00BC66E0" w:rsidRDefault="00AA525D" w:rsidP="00AA525D">
      <w:pPr>
        <w:pStyle w:val="HTML"/>
        <w:jc w:val="both"/>
        <w:rPr>
          <w:rStyle w:val="af8"/>
          <w:sz w:val="28"/>
          <w:szCs w:val="28"/>
          <w:lang w:val="uk-UA"/>
        </w:rPr>
      </w:pPr>
    </w:p>
    <w:p w:rsidR="00AA525D" w:rsidRDefault="00AA525D" w:rsidP="00AA525D">
      <w:pPr>
        <w:tabs>
          <w:tab w:val="left" w:pos="567"/>
          <w:tab w:val="left" w:pos="1260"/>
          <w:tab w:val="left" w:pos="1440"/>
        </w:tabs>
        <w:ind w:firstLine="567"/>
        <w:jc w:val="both"/>
        <w:rPr>
          <w:sz w:val="28"/>
          <w:szCs w:val="28"/>
          <w:lang w:val="uk-UA"/>
        </w:rPr>
      </w:pPr>
      <w:r w:rsidRPr="00BC66E0">
        <w:rPr>
          <w:sz w:val="28"/>
          <w:szCs w:val="28"/>
          <w:lang w:val="uk-UA"/>
        </w:rPr>
        <w:t xml:space="preserve">5. Керівникам </w:t>
      </w:r>
      <w:r w:rsidRPr="00BC66E0">
        <w:rPr>
          <w:rStyle w:val="af0"/>
          <w:i w:val="0"/>
          <w:sz w:val="28"/>
          <w:szCs w:val="28"/>
          <w:lang w:val="uk-UA"/>
        </w:rPr>
        <w:t>підприємств, установ та організацій, що підпорядковані Срібнянській селищній раді, відповідальній за ведення військового обліку</w:t>
      </w:r>
      <w:r w:rsidRPr="00BC66E0">
        <w:rPr>
          <w:sz w:val="28"/>
          <w:szCs w:val="28"/>
          <w:lang w:val="uk-UA"/>
        </w:rPr>
        <w:t xml:space="preserve"> призовників, військовозобов’язаних та резервістів в Срібнянській селищній раді - головному спеціалісту відділу кадрової роботи </w:t>
      </w:r>
      <w:r>
        <w:rPr>
          <w:sz w:val="28"/>
          <w:szCs w:val="28"/>
          <w:lang w:val="uk-UA"/>
        </w:rPr>
        <w:t>Юлії МУСІЄНКО</w:t>
      </w:r>
      <w:r w:rsidRPr="00BC66E0">
        <w:rPr>
          <w:sz w:val="28"/>
          <w:szCs w:val="28"/>
          <w:lang w:val="uk-UA"/>
        </w:rPr>
        <w:t xml:space="preserve"> та відповідальним за ведення військового обліку в старостинських округах, </w:t>
      </w:r>
      <w:r>
        <w:rPr>
          <w:sz w:val="28"/>
          <w:szCs w:val="28"/>
          <w:lang w:val="uk-UA"/>
        </w:rPr>
        <w:t xml:space="preserve">селищі Срібному, с. </w:t>
      </w:r>
      <w:proofErr w:type="spellStart"/>
      <w:r>
        <w:rPr>
          <w:sz w:val="28"/>
          <w:szCs w:val="28"/>
          <w:lang w:val="uk-UA"/>
        </w:rPr>
        <w:t>Артеменкове</w:t>
      </w:r>
      <w:proofErr w:type="spellEnd"/>
      <w:r>
        <w:rPr>
          <w:sz w:val="28"/>
          <w:szCs w:val="28"/>
          <w:lang w:val="uk-UA"/>
        </w:rPr>
        <w:t xml:space="preserve">, с. Никонівка </w:t>
      </w:r>
      <w:r w:rsidRPr="00BC66E0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абезпечити ведення персонально-первинного</w:t>
      </w:r>
      <w:r w:rsidRPr="00BC66E0">
        <w:rPr>
          <w:sz w:val="28"/>
          <w:szCs w:val="28"/>
          <w:lang w:val="uk-UA"/>
        </w:rPr>
        <w:t xml:space="preserve"> військового обліку призовників, військовозобов’язаних та резервістів у відповідності до вимог чинного законодавства. </w:t>
      </w:r>
    </w:p>
    <w:p w:rsidR="00AA525D" w:rsidRPr="00BC66E0" w:rsidRDefault="00AA525D" w:rsidP="00AA525D">
      <w:pPr>
        <w:tabs>
          <w:tab w:val="left" w:pos="567"/>
          <w:tab w:val="left" w:pos="1260"/>
          <w:tab w:val="left" w:pos="1440"/>
        </w:tabs>
        <w:ind w:firstLine="567"/>
        <w:jc w:val="both"/>
        <w:rPr>
          <w:sz w:val="28"/>
          <w:szCs w:val="28"/>
          <w:lang w:val="uk-UA"/>
        </w:rPr>
      </w:pPr>
    </w:p>
    <w:p w:rsidR="00AA525D" w:rsidRPr="00BC66E0" w:rsidRDefault="00AA525D" w:rsidP="00AA525D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BC66E0">
        <w:rPr>
          <w:sz w:val="28"/>
          <w:szCs w:val="28"/>
          <w:lang w:val="uk-UA"/>
        </w:rPr>
        <w:t>6. Контроль за виконанням даного розпорядження покласти на заступника селищного голови Володимира ШУЛЯКА.</w:t>
      </w:r>
    </w:p>
    <w:p w:rsidR="00471E65" w:rsidRPr="00471E65" w:rsidRDefault="00471E65" w:rsidP="00D64FEC">
      <w:pPr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</w:p>
    <w:p w:rsidR="00471E65" w:rsidRPr="00E85DD9" w:rsidRDefault="00471E65" w:rsidP="00D64FEC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0A268F" w:rsidRPr="00E660FC" w:rsidRDefault="00F10D24" w:rsidP="00D64FE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</w:t>
      </w:r>
      <w:r w:rsidR="000A268F">
        <w:rPr>
          <w:b/>
          <w:sz w:val="28"/>
          <w:szCs w:val="28"/>
          <w:lang w:val="uk-UA"/>
        </w:rPr>
        <w:t xml:space="preserve">                                  </w:t>
      </w:r>
      <w:r>
        <w:rPr>
          <w:b/>
          <w:sz w:val="28"/>
          <w:szCs w:val="28"/>
          <w:lang w:val="uk-UA"/>
        </w:rPr>
        <w:t xml:space="preserve">                            </w:t>
      </w:r>
      <w:r w:rsidR="000A268F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Олена ПАНЧЕНКО</w:t>
      </w:r>
    </w:p>
    <w:sectPr w:rsidR="000A268F" w:rsidRPr="00E660FC" w:rsidSect="00975B56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F0F" w:rsidRDefault="00B11F0F" w:rsidP="00C9463F">
      <w:r>
        <w:separator/>
      </w:r>
    </w:p>
  </w:endnote>
  <w:endnote w:type="continuationSeparator" w:id="0">
    <w:p w:rsidR="00B11F0F" w:rsidRDefault="00B11F0F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F0F" w:rsidRDefault="00B11F0F" w:rsidP="00C9463F">
      <w:r>
        <w:separator/>
      </w:r>
    </w:p>
  </w:footnote>
  <w:footnote w:type="continuationSeparator" w:id="0">
    <w:p w:rsidR="00B11F0F" w:rsidRDefault="00B11F0F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AA525D" w:rsidRDefault="00AA525D">
        <w:pPr>
          <w:pStyle w:val="af3"/>
          <w:jc w:val="center"/>
          <w:rPr>
            <w:lang w:val="uk-UA"/>
          </w:rPr>
        </w:pPr>
      </w:p>
      <w:p w:rsidR="00D26C09" w:rsidRDefault="00684E78">
        <w:pPr>
          <w:pStyle w:val="af3"/>
          <w:jc w:val="center"/>
        </w:pPr>
        <w:r>
          <w:fldChar w:fldCharType="begin"/>
        </w:r>
        <w:r w:rsidR="00E85DD9">
          <w:instrText xml:space="preserve"> PAGE   \* MERGEFORMAT </w:instrText>
        </w:r>
        <w:r>
          <w:fldChar w:fldCharType="separate"/>
        </w:r>
        <w:r w:rsidR="00AA52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0452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6CF3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517B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1E65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E7148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AA4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4E78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66B9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2922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1469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57EB1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5B56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3343"/>
    <w:rsid w:val="00A74411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525D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1F0F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C6BB6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4FE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5B3C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47A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A5236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styleId="HTML">
    <w:name w:val="HTML Preformatted"/>
    <w:basedOn w:val="a0"/>
    <w:link w:val="HTML0"/>
    <w:uiPriority w:val="99"/>
    <w:unhideWhenUsed/>
    <w:rsid w:val="00AA52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AA525D"/>
    <w:rPr>
      <w:rFonts w:ascii="Courier New" w:hAnsi="Courier New"/>
    </w:rPr>
  </w:style>
  <w:style w:type="character" w:customStyle="1" w:styleId="af8">
    <w:name w:val="Основний текст"/>
    <w:uiPriority w:val="99"/>
    <w:rsid w:val="00AA525D"/>
    <w:rPr>
      <w:rFonts w:ascii="Times New Roman" w:hAnsi="Times New Roman" w:cs="Times New Roman" w:hint="default"/>
      <w:spacing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6C51F-BADB-4A90-8D9F-036DA73F7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2026-01-14T10:02:00Z</cp:lastPrinted>
  <dcterms:created xsi:type="dcterms:W3CDTF">2026-02-17T09:19:00Z</dcterms:created>
  <dcterms:modified xsi:type="dcterms:W3CDTF">2026-02-17T09:19:00Z</dcterms:modified>
</cp:coreProperties>
</file>