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C28D6" w:rsidP="00E95F6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EF795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</w:t>
            </w:r>
            <w:r w:rsidR="00EF795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EF7951" w:rsidRDefault="00EF7951" w:rsidP="00EF7951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EF7951" w:rsidRDefault="00EF7951" w:rsidP="00EF7951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селищного голови від 14.01.2026 №08 </w:t>
      </w:r>
    </w:p>
    <w:p w:rsidR="00EF7951" w:rsidRDefault="00EF7951" w:rsidP="00EF7951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посадові оклади (тарифні ставки) </w:t>
      </w:r>
    </w:p>
    <w:p w:rsidR="00EF7951" w:rsidRDefault="00EF7951" w:rsidP="00EF7951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працівникам бюджетної </w:t>
      </w:r>
    </w:p>
    <w:p w:rsidR="00EF7951" w:rsidRPr="00F554A8" w:rsidRDefault="00EF7951" w:rsidP="00EF7951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сфери на 2026</w:t>
      </w:r>
      <w:r w:rsidRPr="00F554A8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EF7951" w:rsidRDefault="00EF7951" w:rsidP="00EF7951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p w:rsidR="00EF7951" w:rsidRPr="00C6682D" w:rsidRDefault="00EF7951" w:rsidP="00EF7951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>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відповідно до наказу Міністерства освіти і науки України від 29.12.2025 №1719 «Про внесення змін до наказу Міністерства освіти і науки України від 26 вересня 2005 року №557»,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 xml:space="preserve">:        </w:t>
      </w:r>
    </w:p>
    <w:p w:rsidR="00EF7951" w:rsidRDefault="00EF7951" w:rsidP="00EF7951">
      <w:pPr>
        <w:pStyle w:val="aa"/>
        <w:numPr>
          <w:ilvl w:val="0"/>
          <w:numId w:val="24"/>
        </w:numPr>
        <w:tabs>
          <w:tab w:val="left" w:pos="0"/>
          <w:tab w:val="left" w:pos="567"/>
          <w:tab w:val="left" w:pos="851"/>
        </w:tabs>
        <w:spacing w:before="240"/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 розпорядження селищного </w:t>
      </w:r>
      <w:r w:rsidR="001C46F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). </w:t>
      </w:r>
    </w:p>
    <w:p w:rsidR="00EF7951" w:rsidRPr="002A5EEC" w:rsidRDefault="00EF7951" w:rsidP="00EF7951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EF7951" w:rsidRDefault="00EF7951" w:rsidP="00EF7951">
      <w:pPr>
        <w:pStyle w:val="aa"/>
        <w:numPr>
          <w:ilvl w:val="0"/>
          <w:numId w:val="24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Розпоряднику</w:t>
      </w:r>
      <w:r w:rsidRPr="008D78EE">
        <w:rPr>
          <w:sz w:val="28"/>
          <w:szCs w:val="28"/>
          <w:lang w:val="uk-UA"/>
        </w:rPr>
        <w:t xml:space="preserve"> бюджетних коштів внести відповідні зміни до штатного розпису. </w:t>
      </w:r>
    </w:p>
    <w:p w:rsidR="00EF7951" w:rsidRPr="008D78EE" w:rsidRDefault="00EF7951" w:rsidP="00EF7951">
      <w:pPr>
        <w:pStyle w:val="aa"/>
        <w:rPr>
          <w:sz w:val="28"/>
          <w:szCs w:val="28"/>
          <w:lang w:val="uk-UA"/>
        </w:rPr>
      </w:pPr>
    </w:p>
    <w:p w:rsidR="007464D5" w:rsidRPr="00EF7951" w:rsidRDefault="00EF7951" w:rsidP="00EF7951">
      <w:pPr>
        <w:pStyle w:val="aa"/>
        <w:numPr>
          <w:ilvl w:val="0"/>
          <w:numId w:val="24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розпорядження залишаю за собою. </w:t>
      </w:r>
    </w:p>
    <w:p w:rsidR="00FC28D6" w:rsidRDefault="00FC28D6" w:rsidP="00FC28D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FC28D6" w:rsidRDefault="00FC28D6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D2" w:rsidRDefault="002E69D2" w:rsidP="00C9463F">
      <w:r>
        <w:separator/>
      </w:r>
    </w:p>
  </w:endnote>
  <w:endnote w:type="continuationSeparator" w:id="0">
    <w:p w:rsidR="002E69D2" w:rsidRDefault="002E69D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D2" w:rsidRDefault="002E69D2" w:rsidP="00C9463F">
      <w:r>
        <w:separator/>
      </w:r>
    </w:p>
  </w:footnote>
  <w:footnote w:type="continuationSeparator" w:id="0">
    <w:p w:rsidR="002E69D2" w:rsidRDefault="002E69D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CC2007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7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1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8"/>
  </w:num>
  <w:num w:numId="16">
    <w:abstractNumId w:val="15"/>
  </w:num>
  <w:num w:numId="17">
    <w:abstractNumId w:val="20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2"/>
  </w:num>
  <w:num w:numId="23">
    <w:abstractNumId w:val="17"/>
  </w:num>
  <w:num w:numId="2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46F1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69D2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07D7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8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C728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007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EF7951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8D6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3DDF0-A95E-4111-BC5D-47F8693E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2026-03-02T10:46:00Z</cp:lastPrinted>
  <dcterms:created xsi:type="dcterms:W3CDTF">2026-03-02T10:33:00Z</dcterms:created>
  <dcterms:modified xsi:type="dcterms:W3CDTF">2026-03-02T11:39:00Z</dcterms:modified>
</cp:coreProperties>
</file>