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4F1D4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14C72">
              <w:rPr>
                <w:color w:val="000000"/>
                <w:sz w:val="28"/>
                <w:szCs w:val="28"/>
                <w:lang w:val="uk-UA"/>
              </w:rPr>
              <w:t>1</w:t>
            </w:r>
            <w:r w:rsidR="004F1D46">
              <w:rPr>
                <w:color w:val="000000"/>
                <w:sz w:val="28"/>
                <w:szCs w:val="28"/>
                <w:lang w:val="uk-UA"/>
              </w:rPr>
              <w:t>8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14C72">
              <w:rPr>
                <w:color w:val="000000"/>
                <w:sz w:val="28"/>
                <w:szCs w:val="28"/>
                <w:lang w:val="uk-UA"/>
              </w:rPr>
              <w:t>черв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14C72" w:rsidP="004F1D46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4F1D46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A14C72" w:rsidRDefault="00A14C72" w:rsidP="00A14C72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A14C72" w:rsidRPr="00180D38" w:rsidRDefault="00A14C72" w:rsidP="00A14C72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A14C72" w:rsidRPr="002748CF" w:rsidRDefault="00A14C72" w:rsidP="00A14C72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A14C72" w:rsidRPr="000A00FD" w:rsidRDefault="00A14C72" w:rsidP="00DA7385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A14C72" w:rsidRPr="005726BD" w:rsidRDefault="00A14C72" w:rsidP="00A14C72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</w:t>
      </w:r>
      <w:r w:rsidR="004F1D4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червня 2026 року о 1</w:t>
      </w:r>
      <w:r w:rsidR="002E0BF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</w:t>
      </w:r>
      <w:r w:rsidR="002E0BFE">
        <w:rPr>
          <w:sz w:val="28"/>
          <w:szCs w:val="28"/>
          <w:lang w:val="uk-UA"/>
        </w:rPr>
        <w:t>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A14C72" w:rsidRDefault="00A14C72" w:rsidP="00A14C72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4F1D46" w:rsidRPr="004F1D46" w:rsidRDefault="004F1D46" w:rsidP="002E0BFE">
      <w:pPr>
        <w:pStyle w:val="af1"/>
        <w:numPr>
          <w:ilvl w:val="0"/>
          <w:numId w:val="23"/>
        </w:numPr>
        <w:shd w:val="clear" w:color="auto" w:fill="FFFFFF"/>
        <w:tabs>
          <w:tab w:val="left" w:pos="567"/>
          <w:tab w:val="left" w:pos="851"/>
          <w:tab w:val="left" w:pos="4962"/>
        </w:tabs>
        <w:spacing w:before="0" w:beforeAutospacing="0" w:after="0" w:afterAutospacing="0"/>
        <w:ind w:left="0" w:firstLine="567"/>
        <w:jc w:val="both"/>
        <w:textAlignment w:val="baseline"/>
        <w:rPr>
          <w:bCs/>
          <w:sz w:val="28"/>
          <w:szCs w:val="28"/>
          <w:lang w:val="uk-UA"/>
        </w:rPr>
      </w:pPr>
      <w:r w:rsidRPr="004F1D46">
        <w:rPr>
          <w:bCs/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4F1D46" w:rsidRPr="004F1D46" w:rsidRDefault="004F1D46" w:rsidP="004F1D46">
      <w:pPr>
        <w:pStyle w:val="af1"/>
        <w:shd w:val="clear" w:color="auto" w:fill="FFFFFF"/>
        <w:tabs>
          <w:tab w:val="left" w:pos="4962"/>
        </w:tabs>
        <w:spacing w:before="0" w:beforeAutospacing="0" w:after="0" w:afterAutospacing="0"/>
        <w:ind w:left="786"/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A14C72" w:rsidRPr="001A2EDE" w:rsidRDefault="004F1D46" w:rsidP="004F1D46">
      <w:pPr>
        <w:pStyle w:val="Default"/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A14C72" w:rsidRPr="001A2EDE">
        <w:rPr>
          <w:sz w:val="28"/>
          <w:szCs w:val="28"/>
        </w:rPr>
        <w:t>. Про розгляд звернень громадян.</w:t>
      </w:r>
    </w:p>
    <w:p w:rsidR="00BF05A0" w:rsidRPr="00A14C72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251900" w:rsidP="00251900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BF05A0"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251900">
      <w:headerReference w:type="default" r:id="rId9"/>
      <w:pgSz w:w="11906" w:h="16838"/>
      <w:pgMar w:top="1135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CE" w:rsidRDefault="00406DCE" w:rsidP="00C9463F">
      <w:r>
        <w:separator/>
      </w:r>
    </w:p>
  </w:endnote>
  <w:endnote w:type="continuationSeparator" w:id="0">
    <w:p w:rsidR="00406DCE" w:rsidRDefault="00406DC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CE" w:rsidRDefault="00406DCE" w:rsidP="00C9463F">
      <w:r>
        <w:separator/>
      </w:r>
    </w:p>
  </w:footnote>
  <w:footnote w:type="continuationSeparator" w:id="0">
    <w:p w:rsidR="00406DCE" w:rsidRDefault="00406DC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51900" w:rsidRPr="00251900" w:rsidRDefault="00251900">
        <w:pPr>
          <w:pStyle w:val="af3"/>
          <w:jc w:val="center"/>
          <w:rPr>
            <w:lang w:val="uk-UA"/>
          </w:rPr>
        </w:pPr>
      </w:p>
      <w:p w:rsidR="00D26C09" w:rsidRPr="00251900" w:rsidRDefault="0037455F" w:rsidP="00251900">
        <w:pPr>
          <w:pStyle w:val="af3"/>
          <w:jc w:val="center"/>
          <w:rPr>
            <w:lang w:val="uk-UA"/>
          </w:rPr>
        </w:pPr>
        <w:fldSimple w:instr=" PAGE   \* MERGEFORMAT ">
          <w:r w:rsidR="004F1D46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6F3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0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0BFE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455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06DCE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1D46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1AE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4C72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385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9071A-B270-4B2D-82ED-E1C9C3E3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2026-06-19T09:14:00Z</cp:lastPrinted>
  <dcterms:created xsi:type="dcterms:W3CDTF">2026-06-19T09:14:00Z</dcterms:created>
  <dcterms:modified xsi:type="dcterms:W3CDTF">2026-06-19T09:19:00Z</dcterms:modified>
</cp:coreProperties>
</file>